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522589">
      <w:pPr>
        <w:ind w:firstLine="420"/>
        <w:rPr>
          <w:rFonts w:hint="eastAsia" w:ascii="宋体" w:hAnsi="宋体" w:eastAsia="宋体" w:cs="宋体"/>
          <w:sz w:val="28"/>
          <w:szCs w:val="28"/>
        </w:rPr>
      </w:pPr>
      <w:r>
        <w:rPr>
          <w:rFonts w:hint="eastAsia" w:ascii="宋体" w:hAnsi="宋体" w:eastAsia="宋体" w:cs="宋体"/>
          <w:sz w:val="28"/>
          <w:szCs w:val="28"/>
        </w:rPr>
        <w:t>项目名称：</w:t>
      </w:r>
      <w:r>
        <w:rPr>
          <w:rFonts w:hint="eastAsia" w:ascii="宋体" w:hAnsi="宋体" w:eastAsia="宋体" w:cs="宋体"/>
          <w:sz w:val="28"/>
          <w:szCs w:val="28"/>
          <w:u w:val="single"/>
          <w:lang w:val="en-US" w:eastAsia="zh-CN"/>
        </w:rPr>
        <w:t xml:space="preserve"> </w:t>
      </w:r>
      <w:r>
        <w:rPr>
          <w:rFonts w:hint="eastAsia" w:ascii="宋体" w:hAnsi="宋体" w:cs="宋体"/>
          <w:sz w:val="28"/>
          <w:szCs w:val="28"/>
          <w:u w:val="single"/>
          <w:lang w:val="en-US" w:eastAsia="zh-CN"/>
        </w:rPr>
        <w:t>彩乐居商办用房</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合同编号：</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w:t>
      </w:r>
    </w:p>
    <w:p w14:paraId="71BD13AB">
      <w:pPr>
        <w:rPr>
          <w:rFonts w:hint="eastAsia" w:ascii="宋体" w:hAnsi="宋体" w:eastAsia="宋体" w:cs="宋体"/>
        </w:rPr>
      </w:pPr>
    </w:p>
    <w:p w14:paraId="1C08B127">
      <w:pPr>
        <w:rPr>
          <w:rFonts w:hint="eastAsia" w:ascii="宋体" w:hAnsi="宋体" w:eastAsia="宋体" w:cs="宋体"/>
        </w:rPr>
      </w:pPr>
    </w:p>
    <w:p w14:paraId="23EC4D13">
      <w:pPr>
        <w:rPr>
          <w:rFonts w:hint="eastAsia" w:ascii="宋体" w:hAnsi="宋体" w:eastAsia="宋体" w:cs="宋体"/>
        </w:rPr>
      </w:pPr>
    </w:p>
    <w:p w14:paraId="7E7F4E53">
      <w:pPr>
        <w:rPr>
          <w:rFonts w:hint="eastAsia" w:ascii="宋体" w:hAnsi="宋体" w:eastAsia="宋体" w:cs="宋体"/>
        </w:rPr>
      </w:pPr>
    </w:p>
    <w:p w14:paraId="0734322B">
      <w:pPr>
        <w:rPr>
          <w:rFonts w:hint="eastAsia" w:ascii="宋体" w:hAnsi="宋体" w:eastAsia="宋体" w:cs="宋体"/>
        </w:rPr>
      </w:pPr>
    </w:p>
    <w:p w14:paraId="70F858F8">
      <w:pPr>
        <w:rPr>
          <w:rFonts w:hint="eastAsia" w:ascii="宋体" w:hAnsi="宋体" w:eastAsia="宋体" w:cs="宋体"/>
        </w:rPr>
      </w:pPr>
    </w:p>
    <w:p w14:paraId="5D3AA284">
      <w:pPr>
        <w:jc w:val="center"/>
        <w:rPr>
          <w:rFonts w:hint="eastAsia" w:ascii="宋体" w:hAnsi="宋体" w:eastAsia="宋体" w:cs="宋体"/>
          <w:b/>
          <w:sz w:val="84"/>
          <w:szCs w:val="84"/>
        </w:rPr>
      </w:pPr>
      <w:r>
        <w:rPr>
          <w:rFonts w:hint="eastAsia" w:ascii="宋体" w:hAnsi="宋体" w:eastAsia="宋体" w:cs="宋体"/>
          <w:b/>
          <w:sz w:val="84"/>
          <w:szCs w:val="84"/>
        </w:rPr>
        <w:t>房地产租赁合同</w:t>
      </w:r>
    </w:p>
    <w:p w14:paraId="53695C03">
      <w:pPr>
        <w:rPr>
          <w:rFonts w:hint="eastAsia" w:ascii="仿宋" w:hAnsi="仿宋" w:eastAsia="仿宋"/>
        </w:rPr>
      </w:pPr>
    </w:p>
    <w:p w14:paraId="0F7EB576">
      <w:pPr>
        <w:rPr>
          <w:rFonts w:hint="eastAsia" w:ascii="仿宋" w:hAnsi="仿宋" w:eastAsia="仿宋"/>
        </w:rPr>
      </w:pPr>
    </w:p>
    <w:p w14:paraId="582AC32E">
      <w:pPr>
        <w:rPr>
          <w:rFonts w:hint="eastAsia" w:ascii="仿宋" w:hAnsi="仿宋" w:eastAsia="仿宋"/>
        </w:rPr>
      </w:pPr>
    </w:p>
    <w:p w14:paraId="0BFBFD01">
      <w:pPr>
        <w:rPr>
          <w:rFonts w:hint="eastAsia" w:ascii="仿宋" w:hAnsi="仿宋" w:eastAsia="仿宋"/>
        </w:rPr>
      </w:pPr>
    </w:p>
    <w:p w14:paraId="68B8FD97">
      <w:pPr>
        <w:rPr>
          <w:rFonts w:hint="eastAsia" w:ascii="仿宋" w:hAnsi="仿宋" w:eastAsia="仿宋"/>
        </w:rPr>
      </w:pPr>
    </w:p>
    <w:p w14:paraId="5C68F80E">
      <w:pPr>
        <w:rPr>
          <w:rFonts w:hint="eastAsia" w:ascii="仿宋" w:hAnsi="仿宋" w:eastAsia="仿宋"/>
        </w:rPr>
      </w:pPr>
    </w:p>
    <w:p w14:paraId="2116FB73">
      <w:pPr>
        <w:rPr>
          <w:rFonts w:hint="eastAsia" w:ascii="仿宋" w:hAnsi="仿宋" w:eastAsia="仿宋"/>
        </w:rPr>
      </w:pPr>
    </w:p>
    <w:p w14:paraId="3920A85C">
      <w:pPr>
        <w:rPr>
          <w:rFonts w:hint="eastAsia" w:ascii="仿宋" w:hAnsi="仿宋" w:eastAsia="仿宋"/>
        </w:rPr>
      </w:pPr>
    </w:p>
    <w:p w14:paraId="75A04B95">
      <w:pPr>
        <w:rPr>
          <w:rFonts w:hint="eastAsia" w:ascii="仿宋" w:hAnsi="仿宋" w:eastAsia="仿宋"/>
        </w:rPr>
      </w:pPr>
    </w:p>
    <w:p w14:paraId="0E1D073D">
      <w:pPr>
        <w:rPr>
          <w:rFonts w:hint="eastAsia" w:ascii="仿宋" w:hAnsi="仿宋" w:eastAsia="仿宋"/>
        </w:rPr>
      </w:pPr>
    </w:p>
    <w:p w14:paraId="2BF9C7D8">
      <w:pPr>
        <w:rPr>
          <w:rFonts w:hint="eastAsia" w:ascii="仿宋" w:hAnsi="仿宋" w:eastAsia="仿宋"/>
        </w:rPr>
      </w:pPr>
    </w:p>
    <w:p w14:paraId="0D8D5AB1">
      <w:pPr>
        <w:rPr>
          <w:rFonts w:hint="eastAsia" w:ascii="仿宋" w:hAnsi="仿宋" w:eastAsia="仿宋"/>
        </w:rPr>
      </w:pPr>
      <w:r>
        <w:rPr>
          <w:rFonts w:ascii="仿宋" w:hAnsi="仿宋" w:eastAsia="仿宋"/>
        </w:rPr>
        <mc:AlternateContent>
          <mc:Choice Requires="wps">
            <w:drawing>
              <wp:anchor distT="0" distB="0" distL="114300" distR="114300" simplePos="0" relativeHeight="251659264" behindDoc="0" locked="0" layoutInCell="1" allowOverlap="1">
                <wp:simplePos x="0" y="0"/>
                <wp:positionH relativeFrom="column">
                  <wp:posOffset>457200</wp:posOffset>
                </wp:positionH>
                <wp:positionV relativeFrom="paragraph">
                  <wp:posOffset>6350</wp:posOffset>
                </wp:positionV>
                <wp:extent cx="4810125" cy="2701925"/>
                <wp:effectExtent l="0" t="0" r="0" b="0"/>
                <wp:wrapSquare wrapText="bothSides"/>
                <wp:docPr id="1" name="文本框 1"/>
                <wp:cNvGraphicFramePr/>
                <a:graphic xmlns:a="http://schemas.openxmlformats.org/drawingml/2006/main">
                  <a:graphicData uri="http://schemas.microsoft.com/office/word/2010/wordprocessingShape">
                    <wps:wsp>
                      <wps:cNvSpPr txBox="1"/>
                      <wps:spPr>
                        <a:xfrm>
                          <a:off x="0" y="0"/>
                          <a:ext cx="4810125" cy="2701925"/>
                        </a:xfrm>
                        <a:prstGeom prst="rect">
                          <a:avLst/>
                        </a:prstGeom>
                        <a:noFill/>
                        <a:ln>
                          <a:noFill/>
                        </a:ln>
                      </wps:spPr>
                      <wps:txbx>
                        <w:txbxContent>
                          <w:p w14:paraId="7D65ED26">
                            <w:pPr>
                              <w:spacing w:line="520" w:lineRule="exact"/>
                              <w:rPr>
                                <w:rFonts w:hint="default" w:ascii="方正仿宋_GBK" w:hAnsi="方正仿宋_GBK" w:eastAsia="方正仿宋_GBK" w:cs="方正仿宋_GBK"/>
                                <w:b/>
                                <w:bCs/>
                                <w:sz w:val="32"/>
                                <w:szCs w:val="32"/>
                                <w:u w:val="single"/>
                                <w:lang w:val="en-US" w:eastAsia="zh-CN"/>
                              </w:rPr>
                            </w:pPr>
                            <w:r>
                              <w:rPr>
                                <w:rFonts w:hint="eastAsia" w:ascii="宋体" w:hAnsi="宋体" w:eastAsia="宋体" w:cs="宋体"/>
                                <w:sz w:val="30"/>
                                <w:szCs w:val="30"/>
                              </w:rPr>
                              <w:t>出 租 方：</w:t>
                            </w:r>
                            <w:r>
                              <w:rPr>
                                <w:rFonts w:hint="eastAsia" w:ascii="方正仿宋_GBK" w:hAnsi="方正仿宋_GBK" w:eastAsia="方正仿宋_GBK" w:cs="方正仿宋_GBK"/>
                                <w:b/>
                                <w:bCs/>
                                <w:sz w:val="32"/>
                                <w:szCs w:val="32"/>
                                <w:u w:val="single"/>
                                <w:lang w:val="en-US" w:eastAsia="zh-CN"/>
                              </w:rPr>
                              <w:t xml:space="preserve">  </w:t>
                            </w:r>
                            <w:r>
                              <w:rPr>
                                <w:rFonts w:hint="eastAsia"/>
                                <w:sz w:val="32"/>
                                <w:szCs w:val="32"/>
                                <w:u w:val="single"/>
                              </w:rPr>
                              <w:t>无锡市北盛投资发展有限公司</w:t>
                            </w:r>
                            <w:r>
                              <w:rPr>
                                <w:rFonts w:hint="eastAsia" w:ascii="方正仿宋_GBK" w:hAnsi="方正仿宋_GBK" w:eastAsia="方正仿宋_GBK" w:cs="方正仿宋_GBK"/>
                                <w:b/>
                                <w:bCs/>
                                <w:sz w:val="32"/>
                                <w:szCs w:val="32"/>
                                <w:u w:val="single"/>
                                <w:lang w:val="en-US" w:eastAsia="zh-CN"/>
                              </w:rPr>
                              <w:t xml:space="preserve">                   </w:t>
                            </w:r>
                            <w:r>
                              <w:rPr>
                                <w:rFonts w:hint="eastAsia" w:ascii="方正仿宋_GBK" w:hAnsi="方正仿宋_GBK" w:eastAsia="方正仿宋_GBK" w:cs="方正仿宋_GBK"/>
                                <w:sz w:val="32"/>
                                <w:szCs w:val="32"/>
                                <w:u w:val="none"/>
                                <w:lang w:val="en-US" w:eastAsia="zh-CN"/>
                              </w:rPr>
                              <w:t xml:space="preserve"> </w:t>
                            </w:r>
                          </w:p>
                          <w:p w14:paraId="424C1956">
                            <w:pPr>
                              <w:rPr>
                                <w:rFonts w:hint="eastAsia" w:ascii="宋体" w:hAnsi="宋体" w:eastAsia="宋体" w:cs="宋体"/>
                                <w:sz w:val="30"/>
                                <w:szCs w:val="30"/>
                              </w:rPr>
                            </w:pPr>
                          </w:p>
                          <w:p w14:paraId="6BF8F00C">
                            <w:pPr>
                              <w:rPr>
                                <w:rFonts w:hint="default" w:ascii="宋体" w:hAnsi="宋体" w:eastAsia="方正仿宋_GBK" w:cs="宋体"/>
                                <w:sz w:val="30"/>
                                <w:szCs w:val="30"/>
                                <w:u w:val="single"/>
                                <w:lang w:val="en-US" w:eastAsia="zh-CN"/>
                              </w:rPr>
                            </w:pPr>
                            <w:r>
                              <w:rPr>
                                <w:rFonts w:hint="eastAsia" w:ascii="宋体" w:hAnsi="宋体" w:eastAsia="宋体" w:cs="宋体"/>
                                <w:sz w:val="30"/>
                                <w:szCs w:val="30"/>
                              </w:rPr>
                              <w:t>承 租 方：</w:t>
                            </w:r>
                            <w:r>
                              <w:rPr>
                                <w:rFonts w:hint="eastAsia" w:ascii="方正仿宋_GBK" w:hAnsi="方正仿宋_GBK" w:eastAsia="方正仿宋_GBK" w:cs="方正仿宋_GBK"/>
                                <w:b/>
                                <w:bCs/>
                                <w:sz w:val="32"/>
                                <w:szCs w:val="32"/>
                                <w:u w:val="single"/>
                                <w:lang w:val="en-US" w:eastAsia="zh-CN"/>
                              </w:rPr>
                              <w:t xml:space="preserve">                                    </w:t>
                            </w:r>
                          </w:p>
                          <w:p w14:paraId="35DA5511">
                            <w:pPr>
                              <w:jc w:val="center"/>
                              <w:rPr>
                                <w:rFonts w:hint="eastAsia" w:ascii="宋体" w:hAnsi="宋体" w:eastAsia="宋体" w:cs="宋体"/>
                                <w:sz w:val="30"/>
                                <w:szCs w:val="30"/>
                                <w:u w:val="single"/>
                              </w:rPr>
                            </w:pPr>
                          </w:p>
                          <w:p w14:paraId="70E992A4">
                            <w:pPr>
                              <w:jc w:val="both"/>
                              <w:rPr>
                                <w:rFonts w:hint="eastAsia" w:ascii="宋体" w:hAnsi="宋体" w:eastAsia="宋体" w:cs="宋体"/>
                                <w:sz w:val="30"/>
                                <w:szCs w:val="30"/>
                              </w:rPr>
                            </w:pPr>
                            <w:r>
                              <w:rPr>
                                <w:rFonts w:hint="eastAsia" w:ascii="宋体" w:hAnsi="宋体" w:eastAsia="宋体" w:cs="宋体"/>
                                <w:sz w:val="30"/>
                                <w:szCs w:val="30"/>
                              </w:rPr>
                              <w:t xml:space="preserve">日    期： </w:t>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t xml:space="preserve">年 </w:t>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t>月  日</w:t>
                            </w:r>
                          </w:p>
                        </w:txbxContent>
                      </wps:txbx>
                      <wps:bodyPr upright="1"/>
                    </wps:wsp>
                  </a:graphicData>
                </a:graphic>
              </wp:anchor>
            </w:drawing>
          </mc:Choice>
          <mc:Fallback>
            <w:pict>
              <v:shape id="_x0000_s1026" o:spid="_x0000_s1026" o:spt="202" type="#_x0000_t202" style="position:absolute;left:0pt;margin-left:36pt;margin-top:0.5pt;height:212.75pt;width:378.75pt;mso-wrap-distance-bottom:0pt;mso-wrap-distance-left:9pt;mso-wrap-distance-right:9pt;mso-wrap-distance-top:0pt;z-index:251659264;mso-width-relative:page;mso-height-relative:page;" filled="f" stroked="f" coordsize="21600,21600" o:gfxdata="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T7BYK1gAA&#10;AAgBAAAPAAAAAAAAAAEAIAAAACIAAABkcnMvZG93bnJldi54bWxQSwECFAAUAAAACACHTuJAA6u+&#10;7a4BAABPAwAADgAAAAAAAAABACAAAAAlAQAAZHJzL2Uyb0RvYy54bWxQSwUGAAAAAAYABgBZAQAA&#10;RQUAAAAA&#10;">
                <v:fill on="f" focussize="0,0"/>
                <v:stroke on="f"/>
                <v:imagedata o:title=""/>
                <o:lock v:ext="edit" aspectratio="f"/>
                <v:textbox>
                  <w:txbxContent>
                    <w:p w14:paraId="7D65ED26">
                      <w:pPr>
                        <w:spacing w:line="520" w:lineRule="exact"/>
                        <w:rPr>
                          <w:rFonts w:hint="default" w:ascii="方正仿宋_GBK" w:hAnsi="方正仿宋_GBK" w:eastAsia="方正仿宋_GBK" w:cs="方正仿宋_GBK"/>
                          <w:b/>
                          <w:bCs/>
                          <w:sz w:val="32"/>
                          <w:szCs w:val="32"/>
                          <w:u w:val="single"/>
                          <w:lang w:val="en-US" w:eastAsia="zh-CN"/>
                        </w:rPr>
                      </w:pPr>
                      <w:r>
                        <w:rPr>
                          <w:rFonts w:hint="eastAsia" w:ascii="宋体" w:hAnsi="宋体" w:eastAsia="宋体" w:cs="宋体"/>
                          <w:sz w:val="30"/>
                          <w:szCs w:val="30"/>
                        </w:rPr>
                        <w:t>出 租 方：</w:t>
                      </w:r>
                      <w:r>
                        <w:rPr>
                          <w:rFonts w:hint="eastAsia" w:ascii="方正仿宋_GBK" w:hAnsi="方正仿宋_GBK" w:eastAsia="方正仿宋_GBK" w:cs="方正仿宋_GBK"/>
                          <w:b/>
                          <w:bCs/>
                          <w:sz w:val="32"/>
                          <w:szCs w:val="32"/>
                          <w:u w:val="single"/>
                          <w:lang w:val="en-US" w:eastAsia="zh-CN"/>
                        </w:rPr>
                        <w:t xml:space="preserve">  </w:t>
                      </w:r>
                      <w:r>
                        <w:rPr>
                          <w:rFonts w:hint="eastAsia"/>
                          <w:sz w:val="32"/>
                          <w:szCs w:val="32"/>
                          <w:u w:val="single"/>
                        </w:rPr>
                        <w:t>无锡市北盛投资发展有限公司</w:t>
                      </w:r>
                      <w:r>
                        <w:rPr>
                          <w:rFonts w:hint="eastAsia" w:ascii="方正仿宋_GBK" w:hAnsi="方正仿宋_GBK" w:eastAsia="方正仿宋_GBK" w:cs="方正仿宋_GBK"/>
                          <w:b/>
                          <w:bCs/>
                          <w:sz w:val="32"/>
                          <w:szCs w:val="32"/>
                          <w:u w:val="single"/>
                          <w:lang w:val="en-US" w:eastAsia="zh-CN"/>
                        </w:rPr>
                        <w:t xml:space="preserve">                   </w:t>
                      </w:r>
                      <w:r>
                        <w:rPr>
                          <w:rFonts w:hint="eastAsia" w:ascii="方正仿宋_GBK" w:hAnsi="方正仿宋_GBK" w:eastAsia="方正仿宋_GBK" w:cs="方正仿宋_GBK"/>
                          <w:sz w:val="32"/>
                          <w:szCs w:val="32"/>
                          <w:u w:val="none"/>
                          <w:lang w:val="en-US" w:eastAsia="zh-CN"/>
                        </w:rPr>
                        <w:t xml:space="preserve"> </w:t>
                      </w:r>
                    </w:p>
                    <w:p w14:paraId="424C1956">
                      <w:pPr>
                        <w:rPr>
                          <w:rFonts w:hint="eastAsia" w:ascii="宋体" w:hAnsi="宋体" w:eastAsia="宋体" w:cs="宋体"/>
                          <w:sz w:val="30"/>
                          <w:szCs w:val="30"/>
                        </w:rPr>
                      </w:pPr>
                    </w:p>
                    <w:p w14:paraId="6BF8F00C">
                      <w:pPr>
                        <w:rPr>
                          <w:rFonts w:hint="default" w:ascii="宋体" w:hAnsi="宋体" w:eastAsia="方正仿宋_GBK" w:cs="宋体"/>
                          <w:sz w:val="30"/>
                          <w:szCs w:val="30"/>
                          <w:u w:val="single"/>
                          <w:lang w:val="en-US" w:eastAsia="zh-CN"/>
                        </w:rPr>
                      </w:pPr>
                      <w:r>
                        <w:rPr>
                          <w:rFonts w:hint="eastAsia" w:ascii="宋体" w:hAnsi="宋体" w:eastAsia="宋体" w:cs="宋体"/>
                          <w:sz w:val="30"/>
                          <w:szCs w:val="30"/>
                        </w:rPr>
                        <w:t>承 租 方：</w:t>
                      </w:r>
                      <w:r>
                        <w:rPr>
                          <w:rFonts w:hint="eastAsia" w:ascii="方正仿宋_GBK" w:hAnsi="方正仿宋_GBK" w:eastAsia="方正仿宋_GBK" w:cs="方正仿宋_GBK"/>
                          <w:b/>
                          <w:bCs/>
                          <w:sz w:val="32"/>
                          <w:szCs w:val="32"/>
                          <w:u w:val="single"/>
                          <w:lang w:val="en-US" w:eastAsia="zh-CN"/>
                        </w:rPr>
                        <w:t xml:space="preserve">                                    </w:t>
                      </w:r>
                    </w:p>
                    <w:p w14:paraId="35DA5511">
                      <w:pPr>
                        <w:jc w:val="center"/>
                        <w:rPr>
                          <w:rFonts w:hint="eastAsia" w:ascii="宋体" w:hAnsi="宋体" w:eastAsia="宋体" w:cs="宋体"/>
                          <w:sz w:val="30"/>
                          <w:szCs w:val="30"/>
                          <w:u w:val="single"/>
                        </w:rPr>
                      </w:pPr>
                    </w:p>
                    <w:p w14:paraId="70E992A4">
                      <w:pPr>
                        <w:jc w:val="both"/>
                        <w:rPr>
                          <w:rFonts w:hint="eastAsia" w:ascii="宋体" w:hAnsi="宋体" w:eastAsia="宋体" w:cs="宋体"/>
                          <w:sz w:val="30"/>
                          <w:szCs w:val="30"/>
                        </w:rPr>
                      </w:pPr>
                      <w:r>
                        <w:rPr>
                          <w:rFonts w:hint="eastAsia" w:ascii="宋体" w:hAnsi="宋体" w:eastAsia="宋体" w:cs="宋体"/>
                          <w:sz w:val="30"/>
                          <w:szCs w:val="30"/>
                        </w:rPr>
                        <w:t xml:space="preserve">日    期： </w:t>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t xml:space="preserve">年 </w:t>
                      </w:r>
                      <w:r>
                        <w:rPr>
                          <w:rFonts w:hint="eastAsia" w:ascii="宋体" w:hAnsi="宋体" w:eastAsia="宋体" w:cs="宋体"/>
                          <w:sz w:val="30"/>
                          <w:szCs w:val="30"/>
                          <w:lang w:val="en-US" w:eastAsia="zh-CN"/>
                        </w:rPr>
                        <w:t xml:space="preserve"> </w:t>
                      </w:r>
                      <w:r>
                        <w:rPr>
                          <w:rFonts w:hint="eastAsia" w:ascii="宋体" w:hAnsi="宋体" w:eastAsia="宋体" w:cs="宋体"/>
                          <w:sz w:val="30"/>
                          <w:szCs w:val="30"/>
                        </w:rPr>
                        <w:t>月  日</w:t>
                      </w:r>
                    </w:p>
                  </w:txbxContent>
                </v:textbox>
                <w10:wrap type="square"/>
              </v:shape>
            </w:pict>
          </mc:Fallback>
        </mc:AlternateContent>
      </w:r>
    </w:p>
    <w:p w14:paraId="003E5C34">
      <w:pPr>
        <w:rPr>
          <w:rFonts w:hint="eastAsia" w:ascii="仿宋" w:hAnsi="仿宋" w:eastAsia="仿宋"/>
        </w:rPr>
      </w:pPr>
    </w:p>
    <w:p w14:paraId="412B9FF8">
      <w:pPr>
        <w:rPr>
          <w:rFonts w:hint="eastAsia" w:ascii="仿宋" w:hAnsi="仿宋" w:eastAsia="仿宋"/>
        </w:rPr>
      </w:pPr>
    </w:p>
    <w:p w14:paraId="231DE592">
      <w:pPr>
        <w:rPr>
          <w:rFonts w:hint="eastAsia" w:ascii="仿宋" w:hAnsi="仿宋" w:eastAsia="仿宋"/>
        </w:rPr>
      </w:pPr>
    </w:p>
    <w:p w14:paraId="2D3C67E3">
      <w:pPr>
        <w:rPr>
          <w:rFonts w:hint="eastAsia" w:ascii="仿宋" w:hAnsi="仿宋" w:eastAsia="仿宋"/>
        </w:rPr>
      </w:pPr>
    </w:p>
    <w:p w14:paraId="5019072D">
      <w:pPr>
        <w:rPr>
          <w:rFonts w:hint="eastAsia" w:ascii="仿宋" w:hAnsi="仿宋" w:eastAsia="仿宋"/>
        </w:rPr>
      </w:pPr>
    </w:p>
    <w:p w14:paraId="49A377C1">
      <w:pPr>
        <w:rPr>
          <w:rFonts w:hint="eastAsia" w:ascii="仿宋" w:hAnsi="仿宋" w:eastAsia="仿宋"/>
        </w:rPr>
      </w:pPr>
    </w:p>
    <w:p w14:paraId="4D86099E">
      <w:pPr>
        <w:rPr>
          <w:rFonts w:hint="eastAsia" w:ascii="仿宋" w:hAnsi="仿宋" w:eastAsia="仿宋"/>
        </w:rPr>
      </w:pPr>
    </w:p>
    <w:p w14:paraId="58CB731A">
      <w:pPr>
        <w:rPr>
          <w:rFonts w:hint="eastAsia" w:ascii="仿宋" w:hAnsi="仿宋" w:eastAsia="仿宋"/>
        </w:rPr>
      </w:pPr>
    </w:p>
    <w:p w14:paraId="2109CA45">
      <w:pPr>
        <w:rPr>
          <w:rFonts w:hint="eastAsia" w:ascii="仿宋" w:hAnsi="仿宋" w:eastAsia="仿宋"/>
        </w:rPr>
      </w:pPr>
    </w:p>
    <w:p w14:paraId="7F97F8A1">
      <w:pPr>
        <w:jc w:val="center"/>
        <w:rPr>
          <w:rFonts w:hint="eastAsia" w:ascii="仿宋_GB2312" w:hAnsi="仿宋_GB2312" w:eastAsia="仿宋_GB2312" w:cs="仿宋_GB2312"/>
          <w:b/>
          <w:sz w:val="44"/>
          <w:szCs w:val="44"/>
        </w:rPr>
      </w:pPr>
      <w:r>
        <w:rPr>
          <w:rFonts w:hint="eastAsia" w:ascii="仿宋_GB2312" w:hAnsi="仿宋_GB2312" w:eastAsia="仿宋_GB2312" w:cs="仿宋_GB2312"/>
          <w:b/>
          <w:sz w:val="44"/>
          <w:szCs w:val="44"/>
        </w:rPr>
        <w:t>房地产租赁合同</w:t>
      </w:r>
    </w:p>
    <w:p w14:paraId="21B2BF87">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合同编号：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 xml:space="preserve">  </w:t>
      </w:r>
    </w:p>
    <w:p w14:paraId="2AAA5E5E">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甲方（出租方）：</w:t>
      </w:r>
      <w:r>
        <w:rPr>
          <w:rFonts w:hint="eastAsia" w:ascii="仿宋_GB2312" w:hAnsi="仿宋_GB2312" w:eastAsia="仿宋_GB2312" w:cs="仿宋_GB2312"/>
          <w:b w:val="0"/>
          <w:bCs w:val="0"/>
          <w:sz w:val="24"/>
          <w:szCs w:val="24"/>
          <w:u w:val="single"/>
          <w:lang w:val="en-US" w:eastAsia="zh-CN"/>
        </w:rPr>
        <w:t xml:space="preserve">                         </w:t>
      </w:r>
    </w:p>
    <w:p w14:paraId="3C722EE7">
      <w:pPr>
        <w:tabs>
          <w:tab w:val="left" w:pos="2240"/>
        </w:tabs>
        <w:rPr>
          <w:rFonts w:hint="default" w:ascii="仿宋_GB2312" w:hAnsi="仿宋_GB2312" w:eastAsia="仿宋_GB2312" w:cs="仿宋_GB2312"/>
          <w:sz w:val="24"/>
          <w:szCs w:val="24"/>
          <w:u w:val="single"/>
          <w:lang w:val="en-US" w:eastAsia="zh-CN"/>
        </w:rPr>
      </w:pPr>
      <w:r>
        <w:rPr>
          <w:rFonts w:hint="eastAsia" w:ascii="仿宋_GB2312" w:hAnsi="仿宋_GB2312" w:eastAsia="仿宋_GB2312" w:cs="仿宋_GB2312"/>
          <w:sz w:val="24"/>
          <w:szCs w:val="24"/>
        </w:rPr>
        <w:t>乙方（承租方）：</w:t>
      </w:r>
      <w:r>
        <w:rPr>
          <w:rFonts w:hint="eastAsia" w:ascii="仿宋_GB2312" w:hAnsi="仿宋_GB2312" w:eastAsia="仿宋_GB2312" w:cs="仿宋_GB2312"/>
          <w:sz w:val="24"/>
          <w:szCs w:val="24"/>
          <w:u w:val="single"/>
          <w:lang w:val="en-US" w:eastAsia="zh-CN"/>
        </w:rPr>
        <w:t xml:space="preserve">                          </w:t>
      </w:r>
    </w:p>
    <w:p w14:paraId="155CF299">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根据《中华人民共和国</w:t>
      </w:r>
      <w:r>
        <w:rPr>
          <w:rFonts w:hint="eastAsia" w:ascii="仿宋_GB2312" w:hAnsi="仿宋_GB2312" w:eastAsia="仿宋_GB2312" w:cs="仿宋_GB2312"/>
          <w:sz w:val="24"/>
          <w:szCs w:val="24"/>
          <w:lang w:eastAsia="zh-CN"/>
        </w:rPr>
        <w:t>民法典</w:t>
      </w:r>
      <w:r>
        <w:rPr>
          <w:rFonts w:hint="eastAsia" w:ascii="仿宋_GB2312" w:hAnsi="仿宋_GB2312" w:eastAsia="仿宋_GB2312" w:cs="仿宋_GB2312"/>
          <w:sz w:val="24"/>
          <w:szCs w:val="24"/>
        </w:rPr>
        <w:t>》、《无锡市房屋租赁管理办法》（以下简称《办法》）的规定，甲、乙双方在平等、自愿、公平和诚实信用的基础上，经协商一致，就乙方承租甲方房屋事宜，订立本合同。</w:t>
      </w:r>
    </w:p>
    <w:p w14:paraId="4ACF2A0F">
      <w:pPr>
        <w:ind w:firstLine="482" w:firstLineChars="200"/>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1.租赁物位置及面积</w:t>
      </w:r>
    </w:p>
    <w:p w14:paraId="7D3DF629">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甲方自愿将坐落在</w:t>
      </w:r>
      <w:r>
        <w:rPr>
          <w:rFonts w:hint="eastAsia" w:ascii="仿宋_GB2312" w:hAnsi="仿宋_GB2312" w:eastAsia="仿宋_GB2312" w:cs="仿宋_GB2312"/>
          <w:sz w:val="24"/>
          <w:szCs w:val="24"/>
          <w:u w:val="none"/>
          <w:lang w:val="en-US" w:eastAsia="zh-CN"/>
        </w:rPr>
        <w:t>无锡</w:t>
      </w:r>
      <w:r>
        <w:rPr>
          <w:rFonts w:hint="eastAsia" w:ascii="仿宋_GB2312" w:hAnsi="仿宋_GB2312" w:eastAsia="仿宋_GB2312" w:cs="仿宋_GB2312"/>
          <w:sz w:val="24"/>
          <w:szCs w:val="24"/>
          <w:u w:val="none"/>
          <w:lang w:eastAsia="zh-CN"/>
        </w:rPr>
        <w:t>市梁溪区</w:t>
      </w:r>
      <w:r>
        <w:rPr>
          <w:rFonts w:hint="eastAsia" w:ascii="仿宋_GB2312" w:hAnsi="仿宋_GB2312" w:eastAsia="仿宋_GB2312" w:cs="仿宋_GB2312"/>
          <w:sz w:val="24"/>
          <w:szCs w:val="24"/>
          <w:lang w:val="en-US" w:eastAsia="zh-CN"/>
        </w:rPr>
        <w:t>广石西路760号301、401、501室（总面积6941.88平方米）</w:t>
      </w:r>
      <w:r>
        <w:rPr>
          <w:rFonts w:hint="eastAsia" w:ascii="仿宋_GB2312" w:hAnsi="仿宋_GB2312" w:eastAsia="仿宋_GB2312" w:cs="仿宋_GB2312"/>
          <w:sz w:val="24"/>
          <w:szCs w:val="24"/>
        </w:rPr>
        <w:t>的房屋</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以下简称“标的房产”）</w:t>
      </w:r>
      <w:r>
        <w:rPr>
          <w:rFonts w:hint="eastAsia" w:ascii="仿宋_GB2312" w:hAnsi="仿宋_GB2312" w:eastAsia="仿宋_GB2312" w:cs="仿宋_GB2312"/>
          <w:sz w:val="24"/>
          <w:szCs w:val="24"/>
        </w:rPr>
        <w:t>，出租给乙方使用。乙方已</w:t>
      </w:r>
      <w:r>
        <w:rPr>
          <w:rFonts w:hint="eastAsia" w:ascii="仿宋_GB2312" w:hAnsi="仿宋_GB2312" w:eastAsia="仿宋_GB2312" w:cs="仿宋_GB2312"/>
          <w:sz w:val="24"/>
          <w:szCs w:val="24"/>
          <w:lang w:val="en-US" w:eastAsia="zh-CN"/>
        </w:rPr>
        <w:t>充分</w:t>
      </w:r>
      <w:r>
        <w:rPr>
          <w:rFonts w:hint="eastAsia" w:ascii="仿宋_GB2312" w:hAnsi="仿宋_GB2312" w:eastAsia="仿宋_GB2312" w:cs="仿宋_GB2312"/>
          <w:sz w:val="24"/>
          <w:szCs w:val="24"/>
        </w:rPr>
        <w:t>了解</w:t>
      </w:r>
      <w:r>
        <w:rPr>
          <w:rFonts w:hint="eastAsia" w:ascii="仿宋_GB2312" w:hAnsi="仿宋_GB2312" w:eastAsia="仿宋_GB2312" w:cs="仿宋_GB2312"/>
          <w:sz w:val="24"/>
          <w:szCs w:val="24"/>
          <w:lang w:val="en-US" w:eastAsia="zh-CN"/>
        </w:rPr>
        <w:t>标的房产</w:t>
      </w:r>
      <w:r>
        <w:rPr>
          <w:rFonts w:hint="eastAsia" w:ascii="仿宋_GB2312" w:hAnsi="仿宋_GB2312" w:eastAsia="仿宋_GB2312" w:cs="仿宋_GB2312"/>
          <w:sz w:val="24"/>
          <w:szCs w:val="24"/>
        </w:rPr>
        <w:t>物业现状，实地参观了租赁房屋的位置和内外现状、附属设施及周边配套等，并认同和接受租赁物现状，并自愿签订本合同。</w:t>
      </w:r>
    </w:p>
    <w:p w14:paraId="26C2C267">
      <w:pPr>
        <w:ind w:firstLine="482" w:firstLineChars="200"/>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2.租赁期限、租金及支付方式</w:t>
      </w:r>
    </w:p>
    <w:p w14:paraId="366E9CA7">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2.1租金计算方式如下：</w:t>
      </w:r>
    </w:p>
    <w:p w14:paraId="59402D60">
      <w:pPr>
        <w:ind w:firstLine="480" w:firstLineChars="200"/>
        <w:rPr>
          <w:rFonts w:hint="eastAsia" w:ascii="仿宋_GB2312" w:hAnsi="仿宋_GB2312" w:eastAsia="仿宋" w:cs="仿宋_GB2312"/>
          <w:sz w:val="24"/>
          <w:szCs w:val="24"/>
          <w:lang w:eastAsia="zh-CN"/>
        </w:rPr>
      </w:pPr>
      <w:r>
        <w:rPr>
          <w:rFonts w:hint="eastAsia" w:ascii="仿宋_GB2312" w:hAnsi="仿宋_GB2312" w:eastAsia="仿宋_GB2312" w:cs="仿宋_GB2312"/>
          <w:sz w:val="24"/>
          <w:szCs w:val="24"/>
        </w:rPr>
        <w:t>2.1.1</w:t>
      </w:r>
      <w:r>
        <w:rPr>
          <w:rFonts w:hint="eastAsia" w:ascii="仿宋" w:hAnsi="仿宋" w:eastAsia="仿宋" w:cs="仿宋"/>
          <w:sz w:val="24"/>
          <w:szCs w:val="24"/>
        </w:rPr>
        <w:t>租赁期限：</w:t>
      </w:r>
      <w:r>
        <w:rPr>
          <w:rFonts w:hint="eastAsia" w:ascii="仿宋" w:hAnsi="仿宋" w:eastAsia="仿宋" w:cs="仿宋"/>
          <w:sz w:val="24"/>
          <w:szCs w:val="24"/>
          <w:lang w:val="en-US" w:eastAsia="zh-CN"/>
        </w:rPr>
        <w:t>十年，自</w:t>
      </w:r>
      <w:r>
        <w:rPr>
          <w:rFonts w:hint="eastAsia" w:ascii="仿宋" w:hAnsi="仿宋" w:eastAsia="仿宋" w:cs="仿宋"/>
          <w:sz w:val="24"/>
          <w:szCs w:val="24"/>
        </w:rPr>
        <w:t>2025年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日——20</w:t>
      </w:r>
      <w:r>
        <w:rPr>
          <w:rFonts w:hint="eastAsia" w:ascii="仿宋" w:hAnsi="仿宋" w:eastAsia="仿宋" w:cs="仿宋"/>
          <w:sz w:val="24"/>
          <w:szCs w:val="24"/>
          <w:lang w:val="en-US" w:eastAsia="zh-CN"/>
        </w:rPr>
        <w:t>34</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日。甲方同意给予乙方装修</w:t>
      </w:r>
      <w:r>
        <w:rPr>
          <w:rFonts w:hint="eastAsia" w:ascii="仿宋" w:hAnsi="仿宋" w:eastAsia="仿宋" w:cs="仿宋"/>
          <w:sz w:val="24"/>
          <w:szCs w:val="24"/>
          <w:lang w:val="en-US" w:eastAsia="zh-CN"/>
        </w:rPr>
        <w:t>减免</w:t>
      </w:r>
      <w:r>
        <w:rPr>
          <w:rFonts w:hint="eastAsia" w:ascii="仿宋" w:hAnsi="仿宋" w:eastAsia="仿宋" w:cs="仿宋"/>
          <w:sz w:val="24"/>
          <w:szCs w:val="24"/>
        </w:rPr>
        <w:t>期</w:t>
      </w:r>
      <w:r>
        <w:rPr>
          <w:rFonts w:hint="eastAsia" w:ascii="仿宋" w:hAnsi="仿宋" w:eastAsia="仿宋" w:cs="仿宋"/>
          <w:sz w:val="24"/>
          <w:szCs w:val="24"/>
          <w:u w:val="single"/>
          <w:lang w:val="en-US" w:eastAsia="zh-CN"/>
        </w:rPr>
        <w:t>6</w:t>
      </w:r>
      <w:r>
        <w:rPr>
          <w:rFonts w:hint="eastAsia" w:ascii="仿宋" w:hAnsi="仿宋" w:eastAsia="仿宋" w:cs="仿宋"/>
          <w:sz w:val="24"/>
          <w:szCs w:val="24"/>
        </w:rPr>
        <w:t>个月</w:t>
      </w:r>
      <w:r>
        <w:rPr>
          <w:rFonts w:hint="eastAsia" w:ascii="仿宋" w:hAnsi="仿宋" w:eastAsia="仿宋" w:cs="仿宋"/>
          <w:sz w:val="24"/>
          <w:szCs w:val="24"/>
          <w:u w:val="none"/>
          <w:lang w:val="en-US" w:eastAsia="zh-CN"/>
        </w:rPr>
        <w:t>。</w:t>
      </w:r>
      <w:r>
        <w:rPr>
          <w:rFonts w:hint="eastAsia" w:ascii="仿宋" w:hAnsi="仿宋" w:eastAsia="仿宋" w:cs="仿宋"/>
          <w:sz w:val="24"/>
          <w:szCs w:val="24"/>
        </w:rPr>
        <w:t>装修期乙方免付租金，但如因乙方原因导致合同解除的，甲方有权要求乙方支付装修期租金</w:t>
      </w:r>
      <w:r>
        <w:rPr>
          <w:rFonts w:hint="eastAsia" w:ascii="仿宋" w:hAnsi="仿宋" w:eastAsia="仿宋" w:cs="仿宋"/>
          <w:sz w:val="24"/>
          <w:szCs w:val="24"/>
          <w:lang w:eastAsia="zh-CN"/>
        </w:rPr>
        <w:t>，</w:t>
      </w:r>
      <w:r>
        <w:rPr>
          <w:rFonts w:hint="eastAsia" w:ascii="仿宋" w:hAnsi="仿宋" w:eastAsia="仿宋" w:cs="仿宋"/>
          <w:sz w:val="24"/>
          <w:szCs w:val="24"/>
        </w:rPr>
        <w:t>装修期的租金标准按租赁期第一年租金标准计算</w:t>
      </w:r>
      <w:r>
        <w:rPr>
          <w:rFonts w:hint="eastAsia" w:ascii="仿宋" w:hAnsi="仿宋" w:eastAsia="仿宋" w:cs="仿宋"/>
          <w:sz w:val="24"/>
          <w:szCs w:val="24"/>
          <w:lang w:eastAsia="zh-CN"/>
        </w:rPr>
        <w:t>。</w:t>
      </w:r>
    </w:p>
    <w:p w14:paraId="563E2035">
      <w:pPr>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2.1.2</w:t>
      </w:r>
      <w:r>
        <w:rPr>
          <w:rFonts w:hint="eastAsia" w:ascii="仿宋_GB2312" w:hAnsi="仿宋_GB2312" w:eastAsia="仿宋_GB2312" w:cs="仿宋_GB2312"/>
          <w:sz w:val="24"/>
          <w:szCs w:val="24"/>
        </w:rPr>
        <w:t>租金：甲、乙双方约定：</w:t>
      </w:r>
    </w:p>
    <w:p w14:paraId="1DF50913">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第一年租金</w:t>
      </w:r>
      <w:r>
        <w:rPr>
          <w:rFonts w:hint="eastAsia" w:ascii="仿宋" w:hAnsi="仿宋" w:eastAsia="仿宋" w:cs="仿宋"/>
          <w:color w:val="auto"/>
          <w:sz w:val="24"/>
          <w:szCs w:val="24"/>
        </w:rPr>
        <w:t>按照</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rPr>
        <w:t>元/㎡/天计算，年</w:t>
      </w:r>
      <w:r>
        <w:rPr>
          <w:rFonts w:hint="eastAsia" w:ascii="仿宋" w:hAnsi="仿宋" w:eastAsia="仿宋" w:cs="仿宋"/>
          <w:color w:val="auto"/>
          <w:sz w:val="24"/>
          <w:szCs w:val="24"/>
          <w:lang w:val="en-US" w:eastAsia="zh-CN"/>
        </w:rPr>
        <w:t xml:space="preserve">度租金 </w:t>
      </w:r>
      <w:r>
        <w:rPr>
          <w:rFonts w:hint="eastAsia" w:ascii="仿宋" w:hAnsi="仿宋" w:eastAsia="仿宋" w:cs="仿宋"/>
          <w:i w:val="0"/>
          <w:iCs w:val="0"/>
          <w:color w:val="auto"/>
          <w:kern w:val="2"/>
          <w:sz w:val="24"/>
          <w:szCs w:val="24"/>
          <w:highlight w:val="none"/>
          <w:u w:val="single"/>
          <w:shd w:val="clear" w:color="auto" w:fill="auto"/>
          <w:lang w:val="en-US" w:eastAsia="zh-CN" w:bidi="ar"/>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val="en-US" w:eastAsia="zh-CN"/>
        </w:rPr>
        <w:t>大写人民币</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每三年增长</w:t>
      </w:r>
      <w:r>
        <w:rPr>
          <w:rFonts w:hint="eastAsia" w:ascii="仿宋" w:hAnsi="仿宋" w:eastAsia="仿宋" w:cs="仿宋"/>
          <w:color w:val="auto"/>
          <w:sz w:val="24"/>
          <w:szCs w:val="24"/>
          <w:u w:val="single"/>
          <w:lang w:val="en-US" w:eastAsia="zh-CN"/>
        </w:rPr>
        <w:t>5%</w:t>
      </w:r>
      <w:r>
        <w:rPr>
          <w:rFonts w:hint="eastAsia" w:ascii="仿宋" w:hAnsi="仿宋" w:eastAsia="仿宋" w:cs="仿宋"/>
          <w:color w:val="auto"/>
          <w:sz w:val="24"/>
          <w:szCs w:val="24"/>
          <w:lang w:val="en-US" w:eastAsia="zh-CN"/>
        </w:rPr>
        <w:t>（即第四年租金在第三年的租金标准上增长5%，以此类推。详见附件一）；本合同所涉金额均为含税价</w:t>
      </w:r>
      <w:r>
        <w:rPr>
          <w:rFonts w:hint="eastAsia" w:ascii="仿宋" w:hAnsi="仿宋" w:eastAsia="仿宋" w:cs="仿宋"/>
          <w:color w:val="auto"/>
          <w:sz w:val="24"/>
          <w:szCs w:val="24"/>
        </w:rPr>
        <w:t xml:space="preserve">。  </w:t>
      </w:r>
    </w:p>
    <w:p w14:paraId="0814C66A">
      <w:pPr>
        <w:spacing w:line="3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2.1.</w:t>
      </w:r>
      <w:r>
        <w:rPr>
          <w:rFonts w:hint="eastAsia" w:ascii="仿宋" w:hAnsi="仿宋" w:eastAsia="仿宋" w:cs="仿宋"/>
          <w:sz w:val="24"/>
          <w:szCs w:val="24"/>
          <w:lang w:val="en-US" w:eastAsia="zh-CN"/>
        </w:rPr>
        <w:t>3</w:t>
      </w:r>
      <w:r>
        <w:rPr>
          <w:rFonts w:hint="eastAsia" w:ascii="仿宋" w:hAnsi="仿宋" w:eastAsia="仿宋" w:cs="仿宋"/>
          <w:sz w:val="24"/>
          <w:szCs w:val="24"/>
        </w:rPr>
        <w:t>甲方应于</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rPr>
        <w:t>年</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rPr>
        <w:t>月</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rPr>
        <w:t>日之前将房屋交付给乙方，双方办理相关交接手续。</w:t>
      </w:r>
    </w:p>
    <w:p w14:paraId="6FDE6FB8">
      <w:pPr>
        <w:ind w:firstLine="480" w:firstLineChars="200"/>
        <w:rPr>
          <w:rFonts w:hint="eastAsia" w:ascii="仿宋" w:hAnsi="仿宋" w:eastAsia="仿宋" w:cs="仿宋"/>
          <w:sz w:val="24"/>
          <w:szCs w:val="24"/>
        </w:rPr>
      </w:pPr>
      <w:r>
        <w:rPr>
          <w:rFonts w:hint="eastAsia" w:ascii="仿宋" w:hAnsi="仿宋" w:eastAsia="仿宋" w:cs="仿宋"/>
          <w:sz w:val="24"/>
          <w:szCs w:val="24"/>
        </w:rPr>
        <w:t>2.1.</w:t>
      </w:r>
      <w:r>
        <w:rPr>
          <w:rFonts w:hint="eastAsia" w:ascii="仿宋" w:hAnsi="仿宋" w:eastAsia="仿宋" w:cs="仿宋"/>
          <w:sz w:val="24"/>
          <w:szCs w:val="24"/>
          <w:lang w:val="en-US" w:eastAsia="zh-CN"/>
        </w:rPr>
        <w:t>4</w:t>
      </w:r>
      <w:r>
        <w:rPr>
          <w:rFonts w:hint="eastAsia" w:ascii="仿宋" w:hAnsi="仿宋" w:eastAsia="仿宋" w:cs="仿宋"/>
          <w:sz w:val="24"/>
          <w:szCs w:val="24"/>
        </w:rPr>
        <w:t>水、电、有线电视、</w:t>
      </w:r>
      <w:r>
        <w:rPr>
          <w:rFonts w:hint="eastAsia" w:ascii="仿宋" w:hAnsi="仿宋" w:eastAsia="仿宋" w:cs="仿宋"/>
          <w:sz w:val="24"/>
          <w:szCs w:val="24"/>
          <w:lang w:val="en-US" w:eastAsia="zh-CN"/>
        </w:rPr>
        <w:t>电话通信</w:t>
      </w:r>
      <w:r>
        <w:rPr>
          <w:rFonts w:hint="eastAsia" w:ascii="仿宋" w:hAnsi="仿宋" w:eastAsia="仿宋" w:cs="仿宋"/>
          <w:sz w:val="24"/>
          <w:szCs w:val="24"/>
        </w:rPr>
        <w:t>网络、燃气、停车费、物业管理费、清洁费等其他因使用租赁物所产生的经营性费用均不含在年租金内由乙方自理，并由乙方自行按有关规定缴纳。如因乙方未缴或欠缴而造成的停电、停水、停气等一切后果由乙方自行解决并承担相应责任。</w:t>
      </w:r>
    </w:p>
    <w:p w14:paraId="42BF88B8">
      <w:pPr>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2.2租金支付方式如下：</w:t>
      </w:r>
    </w:p>
    <w:p w14:paraId="62811537">
      <w:pPr>
        <w:ind w:firstLine="480" w:firstLineChars="200"/>
        <w:rPr>
          <w:rFonts w:hint="eastAsia" w:ascii="仿宋" w:hAnsi="仿宋" w:eastAsia="仿宋" w:cs="仿宋"/>
          <w:sz w:val="24"/>
          <w:szCs w:val="24"/>
        </w:rPr>
      </w:pPr>
      <w:r>
        <w:rPr>
          <w:rFonts w:hint="eastAsia" w:ascii="仿宋" w:hAnsi="仿宋" w:eastAsia="仿宋" w:cs="仿宋"/>
          <w:sz w:val="24"/>
          <w:szCs w:val="24"/>
        </w:rPr>
        <w:t>2.2</w:t>
      </w:r>
      <w:r>
        <w:rPr>
          <w:rFonts w:hint="default" w:ascii="仿宋" w:hAnsi="仿宋" w:eastAsia="仿宋" w:cs="仿宋"/>
          <w:sz w:val="24"/>
          <w:szCs w:val="24"/>
          <w:lang w:val="en-US"/>
        </w:rPr>
        <w:t>.</w:t>
      </w:r>
      <w:r>
        <w:rPr>
          <w:rFonts w:hint="eastAsia" w:ascii="仿宋" w:hAnsi="仿宋" w:eastAsia="仿宋" w:cs="仿宋"/>
          <w:sz w:val="24"/>
          <w:szCs w:val="24"/>
        </w:rPr>
        <w:t>1租金支付方式：租金缴纳实行先付后用的方式，按</w:t>
      </w:r>
      <w:r>
        <w:rPr>
          <w:rFonts w:hint="eastAsia" w:ascii="仿宋" w:hAnsi="仿宋" w:eastAsia="仿宋" w:cs="仿宋"/>
          <w:sz w:val="24"/>
          <w:szCs w:val="24"/>
          <w:lang w:val="en-US" w:eastAsia="zh-CN"/>
        </w:rPr>
        <w:t>季度</w:t>
      </w:r>
      <w:r>
        <w:rPr>
          <w:rFonts w:hint="eastAsia" w:ascii="仿宋" w:hAnsi="仿宋" w:eastAsia="仿宋" w:cs="仿宋"/>
          <w:sz w:val="24"/>
          <w:szCs w:val="24"/>
        </w:rPr>
        <w:t>支付，乙方应当提前</w:t>
      </w:r>
      <w:r>
        <w:rPr>
          <w:rFonts w:hint="eastAsia" w:ascii="仿宋" w:hAnsi="仿宋" w:eastAsia="仿宋" w:cs="仿宋"/>
          <w:sz w:val="24"/>
          <w:szCs w:val="24"/>
          <w:u w:val="single"/>
        </w:rPr>
        <w:t>10</w:t>
      </w:r>
      <w:r>
        <w:rPr>
          <w:rFonts w:hint="eastAsia" w:ascii="仿宋" w:hAnsi="仿宋" w:eastAsia="仿宋" w:cs="仿宋"/>
          <w:sz w:val="24"/>
          <w:szCs w:val="24"/>
        </w:rPr>
        <w:t>日将当期租金支付</w:t>
      </w:r>
      <w:r>
        <w:rPr>
          <w:rFonts w:hint="eastAsia" w:ascii="仿宋" w:hAnsi="仿宋" w:eastAsia="仿宋" w:cs="仿宋"/>
          <w:sz w:val="24"/>
          <w:szCs w:val="24"/>
          <w:lang w:val="en-US" w:eastAsia="zh-CN"/>
        </w:rPr>
        <w:t>给</w:t>
      </w:r>
      <w:r>
        <w:rPr>
          <w:rFonts w:hint="eastAsia" w:ascii="仿宋" w:hAnsi="仿宋" w:eastAsia="仿宋" w:cs="仿宋"/>
          <w:sz w:val="24"/>
          <w:szCs w:val="24"/>
        </w:rPr>
        <w:t>甲方；未经甲方书面许可，乙方不得以任何理由缓交、欠交或拒交租金。</w:t>
      </w:r>
    </w:p>
    <w:p w14:paraId="50AB4936">
      <w:pPr>
        <w:ind w:firstLine="480" w:firstLineChars="200"/>
        <w:rPr>
          <w:rFonts w:hint="eastAsia" w:ascii="仿宋" w:hAnsi="仿宋" w:eastAsia="仿宋" w:cs="仿宋"/>
          <w:sz w:val="24"/>
          <w:szCs w:val="24"/>
        </w:rPr>
      </w:pPr>
      <w:r>
        <w:rPr>
          <w:rFonts w:hint="eastAsia" w:ascii="仿宋" w:hAnsi="仿宋" w:eastAsia="仿宋" w:cs="仿宋"/>
          <w:sz w:val="24"/>
          <w:szCs w:val="24"/>
        </w:rPr>
        <w:t>甲方指定账户信息如下：</w:t>
      </w:r>
    </w:p>
    <w:p w14:paraId="23B6CE1B">
      <w:pPr>
        <w:keepNext w:val="0"/>
        <w:keepLines w:val="0"/>
        <w:widowControl/>
        <w:suppressLineNumbers w:val="0"/>
        <w:ind w:firstLine="480" w:firstLineChars="200"/>
        <w:jc w:val="left"/>
        <w:rPr>
          <w:rFonts w:hint="eastAsia" w:ascii="仿宋" w:hAnsi="仿宋" w:eastAsia="仿宋" w:cs="仿宋"/>
          <w:kern w:val="2"/>
          <w:sz w:val="24"/>
          <w:szCs w:val="24"/>
          <w:lang w:val="en-US" w:eastAsia="zh-CN" w:bidi="ar"/>
        </w:rPr>
      </w:pPr>
      <w:r>
        <w:rPr>
          <w:rFonts w:hint="eastAsia" w:ascii="仿宋" w:hAnsi="仿宋" w:eastAsia="仿宋" w:cs="仿宋"/>
          <w:kern w:val="2"/>
          <w:sz w:val="24"/>
          <w:szCs w:val="24"/>
          <w:lang w:val="en-US" w:eastAsia="zh-CN" w:bidi="ar"/>
        </w:rPr>
        <w:t>转账名称：</w:t>
      </w:r>
      <w:r>
        <w:rPr>
          <w:rFonts w:hint="eastAsia" w:ascii="仿宋_GB2312" w:hAnsi="仿宋_GB2312" w:eastAsia="仿宋_GB2312" w:cs="仿宋_GB2312"/>
          <w:sz w:val="24"/>
          <w:szCs w:val="24"/>
        </w:rPr>
        <w:t>无锡市北盛投资发展有限公司</w:t>
      </w:r>
    </w:p>
    <w:p w14:paraId="7E90B0B1">
      <w:pPr>
        <w:keepNext w:val="0"/>
        <w:keepLines w:val="0"/>
        <w:widowControl/>
        <w:suppressLineNumbers w:val="0"/>
        <w:ind w:firstLine="480" w:firstLineChars="200"/>
        <w:jc w:val="left"/>
        <w:rPr>
          <w:rFonts w:hint="eastAsia" w:ascii="仿宋" w:hAnsi="仿宋" w:eastAsia="仿宋" w:cs="仿宋"/>
          <w:sz w:val="24"/>
          <w:szCs w:val="24"/>
        </w:rPr>
      </w:pPr>
      <w:r>
        <w:rPr>
          <w:rFonts w:hint="eastAsia" w:ascii="仿宋" w:hAnsi="仿宋" w:eastAsia="仿宋" w:cs="仿宋"/>
          <w:kern w:val="2"/>
          <w:sz w:val="24"/>
          <w:szCs w:val="24"/>
          <w:lang w:val="en-US" w:eastAsia="zh-CN" w:bidi="ar"/>
        </w:rPr>
        <w:t>开户银行：</w:t>
      </w:r>
      <w:r>
        <w:rPr>
          <w:rFonts w:hint="eastAsia" w:ascii="仿宋_GB2312" w:hAnsi="仿宋_GB2312" w:eastAsia="仿宋_GB2312" w:cs="仿宋_GB2312"/>
          <w:sz w:val="24"/>
          <w:szCs w:val="24"/>
        </w:rPr>
        <w:t>江苏银行黄巷支行</w:t>
      </w:r>
    </w:p>
    <w:p w14:paraId="251DA77A">
      <w:pPr>
        <w:keepNext w:val="0"/>
        <w:keepLines w:val="0"/>
        <w:widowControl/>
        <w:suppressLineNumbers w:val="0"/>
        <w:ind w:firstLine="480" w:firstLineChars="200"/>
        <w:jc w:val="left"/>
        <w:rPr>
          <w:rFonts w:hint="eastAsia" w:ascii="仿宋" w:hAnsi="仿宋" w:eastAsia="仿宋" w:cs="仿宋"/>
          <w:sz w:val="24"/>
          <w:szCs w:val="24"/>
        </w:rPr>
      </w:pPr>
      <w:r>
        <w:rPr>
          <w:rFonts w:hint="eastAsia" w:ascii="仿宋" w:hAnsi="仿宋" w:eastAsia="仿宋" w:cs="仿宋"/>
          <w:kern w:val="2"/>
          <w:sz w:val="24"/>
          <w:szCs w:val="24"/>
          <w:lang w:val="en-US" w:eastAsia="zh-CN" w:bidi="ar"/>
        </w:rPr>
        <w:t>账号：</w:t>
      </w:r>
      <w:r>
        <w:rPr>
          <w:rFonts w:hint="eastAsia" w:ascii="仿宋_GB2312" w:hAnsi="仿宋_GB2312" w:eastAsia="仿宋_GB2312" w:cs="仿宋_GB2312"/>
          <w:sz w:val="24"/>
          <w:szCs w:val="24"/>
        </w:rPr>
        <w:t>20310188000188290</w:t>
      </w:r>
      <w:bookmarkStart w:id="0" w:name="_GoBack"/>
      <w:bookmarkEnd w:id="0"/>
    </w:p>
    <w:p w14:paraId="2AC70691">
      <w:pPr>
        <w:ind w:firstLine="480" w:firstLineChars="200"/>
        <w:rPr>
          <w:rFonts w:hint="eastAsia" w:ascii="仿宋" w:hAnsi="仿宋" w:eastAsia="仿宋" w:cs="仿宋"/>
          <w:sz w:val="24"/>
          <w:szCs w:val="24"/>
        </w:rPr>
      </w:pPr>
      <w:r>
        <w:rPr>
          <w:rFonts w:hint="eastAsia" w:ascii="仿宋" w:hAnsi="仿宋" w:eastAsia="仿宋" w:cs="仿宋"/>
          <w:sz w:val="24"/>
          <w:szCs w:val="24"/>
        </w:rPr>
        <w:t>（以上收款账户如有变更，甲方将另行书面通知）。</w:t>
      </w:r>
    </w:p>
    <w:p w14:paraId="2A9D8543">
      <w:pPr>
        <w:ind w:firstLine="480" w:firstLineChars="200"/>
        <w:rPr>
          <w:rFonts w:hint="eastAsia" w:ascii="仿宋" w:hAnsi="仿宋" w:eastAsia="仿宋" w:cs="仿宋"/>
          <w:sz w:val="24"/>
          <w:szCs w:val="24"/>
        </w:rPr>
      </w:pPr>
      <w:r>
        <w:rPr>
          <w:rFonts w:hint="eastAsia" w:ascii="仿宋" w:hAnsi="仿宋" w:eastAsia="仿宋" w:cs="仿宋"/>
          <w:sz w:val="24"/>
          <w:szCs w:val="24"/>
        </w:rPr>
        <w:t>2.2.2乙方在租赁期限内应按时交纳租金及有关费用。如乙方逾期支付租金，逾期满60天或累计逾期满90天，甲方有权无条件解除本合同、收回上述房屋，并有权向乙方主张所欠租金及违约金。</w:t>
      </w:r>
    </w:p>
    <w:p w14:paraId="6734DBDF">
      <w:pPr>
        <w:ind w:firstLine="480" w:firstLineChars="200"/>
        <w:rPr>
          <w:rFonts w:hint="eastAsia" w:ascii="仿宋" w:hAnsi="仿宋" w:eastAsia="仿宋" w:cs="仿宋"/>
          <w:color w:val="auto"/>
          <w:sz w:val="24"/>
          <w:szCs w:val="24"/>
        </w:rPr>
      </w:pPr>
      <w:r>
        <w:rPr>
          <w:rFonts w:hint="eastAsia" w:ascii="仿宋" w:hAnsi="仿宋" w:eastAsia="仿宋" w:cs="仿宋"/>
          <w:sz w:val="24"/>
          <w:szCs w:val="24"/>
        </w:rPr>
        <w:t>2.3 双方因签订和履行本合同而应缴纳的税费，根据中国和租赁场所所在地地方的相关规定各自缴纳和承担。无论本合同是否明确约定，凡属于法律规定向租赁场所承租人征收的政府税费均由乙方承担，凡法律规定向租赁场所出租人征收的政府税费均由甲方承担。甲方在收到乙方租金后，</w:t>
      </w:r>
      <w:r>
        <w:rPr>
          <w:rFonts w:hint="eastAsia" w:ascii="仿宋" w:hAnsi="仿宋" w:eastAsia="仿宋" w:cs="仿宋"/>
          <w:sz w:val="24"/>
          <w:szCs w:val="24"/>
          <w:lang w:val="en-US" w:eastAsia="zh-CN"/>
        </w:rPr>
        <w:t>及时</w:t>
      </w:r>
      <w:r>
        <w:rPr>
          <w:rFonts w:hint="eastAsia" w:ascii="仿宋" w:hAnsi="仿宋" w:eastAsia="仿宋" w:cs="仿宋"/>
          <w:color w:val="auto"/>
          <w:sz w:val="24"/>
          <w:szCs w:val="24"/>
        </w:rPr>
        <w:t>向乙方开具等额合法有效的租赁发票。</w:t>
      </w:r>
    </w:p>
    <w:p w14:paraId="7A959A98">
      <w:pPr>
        <w:ind w:firstLine="480" w:firstLineChars="200"/>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2.4</w:t>
      </w:r>
      <w:r>
        <w:rPr>
          <w:rFonts w:hint="eastAsia" w:ascii="仿宋_GB2312" w:hAnsi="仿宋_GB2312" w:eastAsia="仿宋_GB2312" w:cs="仿宋_GB2312"/>
          <w:b w:val="0"/>
          <w:bCs/>
          <w:sz w:val="24"/>
          <w:szCs w:val="24"/>
          <w:lang w:val="en-US" w:eastAsia="zh-CN"/>
        </w:rPr>
        <w:t>乙方须在标的房产内运营中档及以上酒店品牌，酒店品牌及运营方案须经甲方确认，租赁期内不得转租。若乙方违反本条款，</w:t>
      </w:r>
      <w:r>
        <w:rPr>
          <w:rFonts w:hint="eastAsia" w:ascii="仿宋" w:hAnsi="仿宋" w:eastAsia="仿宋" w:cs="仿宋"/>
          <w:b w:val="0"/>
          <w:bCs/>
          <w:sz w:val="24"/>
          <w:szCs w:val="24"/>
        </w:rPr>
        <w:t>甲方有权无条件解除本合同、收回上述房屋，并有权向乙方主张</w:t>
      </w:r>
      <w:r>
        <w:rPr>
          <w:rFonts w:hint="eastAsia" w:ascii="仿宋" w:hAnsi="仿宋" w:eastAsia="仿宋" w:cs="仿宋"/>
          <w:b w:val="0"/>
          <w:bCs/>
          <w:sz w:val="24"/>
          <w:szCs w:val="24"/>
          <w:lang w:val="en-US" w:eastAsia="zh-CN"/>
        </w:rPr>
        <w:t>合同总金额30%的</w:t>
      </w:r>
      <w:r>
        <w:rPr>
          <w:rFonts w:hint="eastAsia" w:ascii="仿宋" w:hAnsi="仿宋" w:eastAsia="仿宋" w:cs="仿宋"/>
          <w:b w:val="0"/>
          <w:bCs/>
          <w:sz w:val="24"/>
          <w:szCs w:val="24"/>
        </w:rPr>
        <w:t>违约金。</w:t>
      </w:r>
    </w:p>
    <w:p w14:paraId="3FE36281">
      <w:pPr>
        <w:ind w:firstLine="482" w:firstLineChars="200"/>
        <w:rPr>
          <w:rFonts w:hint="eastAsia" w:ascii="仿宋" w:hAnsi="仿宋" w:eastAsia="仿宋" w:cs="仿宋"/>
          <w:sz w:val="24"/>
          <w:szCs w:val="24"/>
        </w:rPr>
      </w:pPr>
      <w:r>
        <w:rPr>
          <w:rFonts w:hint="eastAsia" w:ascii="仿宋" w:hAnsi="仿宋" w:eastAsia="仿宋" w:cs="仿宋"/>
          <w:b/>
          <w:sz w:val="24"/>
          <w:szCs w:val="24"/>
        </w:rPr>
        <w:t>3. 租赁保证金</w:t>
      </w:r>
    </w:p>
    <w:p w14:paraId="06F76A80">
      <w:pPr>
        <w:ind w:firstLine="480" w:firstLineChars="200"/>
        <w:rPr>
          <w:rFonts w:hint="eastAsia" w:ascii="仿宋" w:hAnsi="仿宋" w:eastAsia="仿宋" w:cs="仿宋"/>
          <w:sz w:val="24"/>
          <w:szCs w:val="24"/>
        </w:rPr>
      </w:pPr>
      <w:r>
        <w:rPr>
          <w:rFonts w:hint="eastAsia" w:ascii="仿宋" w:hAnsi="仿宋" w:eastAsia="仿宋" w:cs="仿宋"/>
          <w:sz w:val="24"/>
          <w:szCs w:val="24"/>
        </w:rPr>
        <w:t>3.1甲乙双方签订本合同后五日内，乙方应当一次性向甲方缴纳租赁保证金</w:t>
      </w:r>
      <w:r>
        <w:rPr>
          <w:rFonts w:hint="eastAsia" w:ascii="仿宋" w:hAnsi="仿宋" w:eastAsia="仿宋" w:cs="仿宋"/>
          <w:sz w:val="24"/>
          <w:szCs w:val="24"/>
          <w:lang w:val="en-US" w:eastAsia="zh-CN"/>
        </w:rPr>
        <w:t>:</w:t>
      </w:r>
      <w:r>
        <w:rPr>
          <w:rFonts w:hint="eastAsia" w:ascii="仿宋" w:hAnsi="仿宋" w:eastAsia="仿宋" w:cs="仿宋"/>
          <w:color w:val="auto"/>
          <w:sz w:val="24"/>
          <w:szCs w:val="24"/>
          <w:u w:val="single"/>
          <w:lang w:val="en-US" w:eastAsia="zh-CN"/>
        </w:rPr>
        <w:t>______</w:t>
      </w:r>
      <w:r>
        <w:rPr>
          <w:rFonts w:hint="eastAsia" w:ascii="仿宋" w:hAnsi="仿宋" w:eastAsia="仿宋" w:cs="仿宋"/>
          <w:color w:val="auto"/>
          <w:sz w:val="24"/>
          <w:szCs w:val="24"/>
          <w:lang w:val="en-US" w:eastAsia="zh-CN"/>
        </w:rPr>
        <w:t xml:space="preserve"> </w:t>
      </w:r>
      <w:r>
        <w:rPr>
          <w:rFonts w:hint="eastAsia" w:ascii="仿宋" w:hAnsi="仿宋" w:eastAsia="仿宋" w:cs="仿宋"/>
          <w:sz w:val="24"/>
          <w:szCs w:val="24"/>
          <w:lang w:val="en-US" w:eastAsia="zh-CN"/>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rPr>
        <w:t>元</w:t>
      </w:r>
      <w:r>
        <w:rPr>
          <w:rFonts w:hint="eastAsia" w:ascii="仿宋" w:hAnsi="仿宋" w:eastAsia="仿宋" w:cs="仿宋"/>
          <w:sz w:val="24"/>
          <w:szCs w:val="24"/>
          <w:u w:val="none"/>
          <w:lang w:eastAsia="zh-CN"/>
        </w:rPr>
        <w:t>（</w:t>
      </w:r>
      <w:r>
        <w:rPr>
          <w:rFonts w:hint="eastAsia" w:ascii="仿宋" w:hAnsi="仿宋" w:eastAsia="仿宋" w:cs="仿宋"/>
          <w:sz w:val="24"/>
          <w:szCs w:val="24"/>
          <w:u w:val="none"/>
          <w:lang w:val="en-US" w:eastAsia="zh-CN"/>
        </w:rPr>
        <w:t>大写人民币：</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eastAsia="zh-CN"/>
        </w:rPr>
        <w:t>）</w:t>
      </w:r>
      <w:r>
        <w:rPr>
          <w:rFonts w:hint="eastAsia" w:ascii="仿宋" w:hAnsi="仿宋" w:eastAsia="仿宋" w:cs="仿宋"/>
          <w:sz w:val="24"/>
          <w:szCs w:val="24"/>
        </w:rPr>
        <w:t>。合同解除或终止时，乙方应付清所有水、电、气、网络等相关费用，并将甲方房屋及相关物品、设施完好交还甲方</w:t>
      </w:r>
      <w:r>
        <w:rPr>
          <w:rFonts w:hint="eastAsia" w:ascii="仿宋" w:hAnsi="仿宋" w:eastAsia="仿宋" w:cs="仿宋"/>
          <w:sz w:val="24"/>
          <w:szCs w:val="24"/>
          <w:lang w:eastAsia="zh-CN"/>
        </w:rPr>
        <w:t>，</w:t>
      </w:r>
      <w:r>
        <w:rPr>
          <w:rFonts w:hint="eastAsia" w:ascii="仿宋" w:hAnsi="仿宋" w:eastAsia="仿宋" w:cs="仿宋"/>
          <w:sz w:val="24"/>
          <w:szCs w:val="24"/>
        </w:rPr>
        <w:t>且经甲方</w:t>
      </w:r>
      <w:r>
        <w:rPr>
          <w:rFonts w:hint="eastAsia" w:ascii="仿宋" w:hAnsi="仿宋" w:eastAsia="仿宋" w:cs="仿宋"/>
          <w:color w:val="auto"/>
          <w:sz w:val="24"/>
          <w:szCs w:val="24"/>
          <w:lang w:val="en-US" w:eastAsia="zh-CN"/>
        </w:rPr>
        <w:t>验收</w:t>
      </w:r>
      <w:r>
        <w:rPr>
          <w:rFonts w:hint="eastAsia" w:ascii="仿宋" w:hAnsi="仿宋" w:eastAsia="仿宋" w:cs="仿宋"/>
          <w:sz w:val="24"/>
          <w:szCs w:val="24"/>
        </w:rPr>
        <w:t>确认后，乙方若无违反本合同的行为或赔偿责任</w:t>
      </w:r>
      <w:r>
        <w:rPr>
          <w:rFonts w:hint="eastAsia" w:ascii="仿宋" w:hAnsi="仿宋" w:eastAsia="仿宋" w:cs="仿宋"/>
          <w:sz w:val="24"/>
          <w:szCs w:val="24"/>
          <w:lang w:val="en-US" w:eastAsia="zh-CN"/>
        </w:rPr>
        <w:t>，保证金将无息</w:t>
      </w:r>
      <w:r>
        <w:rPr>
          <w:rFonts w:hint="eastAsia" w:ascii="仿宋" w:hAnsi="仿宋" w:eastAsia="仿宋" w:cs="仿宋"/>
          <w:sz w:val="24"/>
          <w:szCs w:val="24"/>
        </w:rPr>
        <w:t>退还乙方。如乙方</w:t>
      </w:r>
      <w:r>
        <w:rPr>
          <w:rFonts w:hint="eastAsia" w:ascii="仿宋" w:hAnsi="仿宋" w:eastAsia="仿宋" w:cs="仿宋"/>
          <w:sz w:val="24"/>
          <w:szCs w:val="24"/>
          <w:lang w:val="en-US" w:eastAsia="zh-CN"/>
        </w:rPr>
        <w:t>存在</w:t>
      </w:r>
      <w:r>
        <w:rPr>
          <w:rFonts w:hint="eastAsia" w:ascii="仿宋" w:hAnsi="仿宋" w:eastAsia="仿宋" w:cs="仿宋"/>
          <w:sz w:val="24"/>
          <w:szCs w:val="24"/>
        </w:rPr>
        <w:t>未经甲方同意擅自转租该房屋</w:t>
      </w:r>
      <w:r>
        <w:rPr>
          <w:rFonts w:hint="eastAsia" w:ascii="仿宋" w:hAnsi="仿宋" w:eastAsia="仿宋" w:cs="仿宋"/>
          <w:sz w:val="24"/>
          <w:szCs w:val="24"/>
          <w:lang w:val="en-US" w:eastAsia="zh-CN"/>
        </w:rPr>
        <w:t>等违约行为的</w:t>
      </w:r>
      <w:r>
        <w:rPr>
          <w:rFonts w:hint="eastAsia" w:ascii="仿宋" w:hAnsi="仿宋" w:eastAsia="仿宋" w:cs="仿宋"/>
          <w:sz w:val="24"/>
          <w:szCs w:val="24"/>
        </w:rPr>
        <w:t>，则</w:t>
      </w:r>
      <w:r>
        <w:rPr>
          <w:rFonts w:hint="eastAsia" w:ascii="仿宋" w:hAnsi="仿宋" w:eastAsia="仿宋" w:cs="仿宋"/>
          <w:sz w:val="24"/>
          <w:szCs w:val="24"/>
          <w:lang w:val="en-US" w:eastAsia="zh-CN"/>
        </w:rPr>
        <w:t>保证金</w:t>
      </w:r>
      <w:r>
        <w:rPr>
          <w:rFonts w:hint="eastAsia" w:ascii="仿宋" w:hAnsi="仿宋" w:eastAsia="仿宋" w:cs="仿宋"/>
          <w:sz w:val="24"/>
          <w:szCs w:val="24"/>
        </w:rPr>
        <w:t>不予退还。</w:t>
      </w:r>
    </w:p>
    <w:p w14:paraId="53974C26">
      <w:pPr>
        <w:ind w:firstLine="480" w:firstLineChars="200"/>
        <w:rPr>
          <w:rFonts w:hint="eastAsia" w:ascii="仿宋" w:hAnsi="仿宋" w:eastAsia="仿宋" w:cs="仿宋"/>
          <w:sz w:val="24"/>
          <w:szCs w:val="24"/>
        </w:rPr>
      </w:pPr>
      <w:r>
        <w:rPr>
          <w:rFonts w:hint="eastAsia" w:ascii="仿宋" w:hAnsi="仿宋" w:eastAsia="仿宋" w:cs="仿宋"/>
          <w:sz w:val="24"/>
          <w:szCs w:val="24"/>
        </w:rPr>
        <w:t>3.2在整个租赁期内保证金由甲方保管，甲方无须向乙方支付保证金的利息。如果乙方欠付甲方任何租金或其他滞纳金、费用或本合同下的其他应付款项，甲方除有权根据本合同相关条款规定进行处理外，亦有权在向乙方发出付款通知书后立即从保证金中扣除等同于欠款数额之钱款。乙方若无违反本合同的行为或赔偿责任，租赁期满双方交接手续办理结束后五日内，甲方向乙方无息返还此保证金。</w:t>
      </w:r>
    </w:p>
    <w:p w14:paraId="03E58521">
      <w:pPr>
        <w:ind w:firstLine="480" w:firstLineChars="200"/>
        <w:rPr>
          <w:rFonts w:hint="eastAsia" w:ascii="仿宋" w:hAnsi="仿宋" w:eastAsia="仿宋" w:cs="仿宋"/>
          <w:sz w:val="24"/>
          <w:szCs w:val="24"/>
        </w:rPr>
      </w:pPr>
      <w:r>
        <w:rPr>
          <w:rFonts w:hint="eastAsia" w:ascii="仿宋" w:hAnsi="仿宋" w:eastAsia="仿宋" w:cs="仿宋"/>
          <w:sz w:val="24"/>
          <w:szCs w:val="24"/>
        </w:rPr>
        <w:t>3.</w:t>
      </w:r>
      <w:r>
        <w:rPr>
          <w:rFonts w:hint="eastAsia" w:ascii="仿宋" w:hAnsi="仿宋" w:eastAsia="仿宋" w:cs="仿宋"/>
          <w:sz w:val="24"/>
          <w:szCs w:val="24"/>
          <w:lang w:val="en-US" w:eastAsia="zh-CN"/>
        </w:rPr>
        <w:t>3</w:t>
      </w:r>
      <w:r>
        <w:rPr>
          <w:rFonts w:hint="eastAsia" w:ascii="仿宋" w:hAnsi="仿宋" w:eastAsia="仿宋" w:cs="仿宋"/>
          <w:sz w:val="24"/>
          <w:szCs w:val="24"/>
        </w:rPr>
        <w:t>在承租期内，如果乙方因违约而被扣除保证金时，乙方须在扣除之日起五日内将本合同规定的保证金补齐。乙方逾期补足的，甲方有权就不足金额按每日3‰计收滞纳金，直至乙方补足全款；甲方同时有权解除本合同，没收保证金并收回租赁物。</w:t>
      </w:r>
    </w:p>
    <w:p w14:paraId="5184CC4F">
      <w:pPr>
        <w:ind w:firstLine="480" w:firstLineChars="200"/>
        <w:rPr>
          <w:rFonts w:hint="eastAsia" w:ascii="仿宋" w:hAnsi="仿宋" w:eastAsia="仿宋" w:cs="仿宋"/>
          <w:sz w:val="24"/>
          <w:szCs w:val="24"/>
        </w:rPr>
      </w:pPr>
      <w:r>
        <w:rPr>
          <w:rFonts w:hint="eastAsia" w:ascii="仿宋" w:hAnsi="仿宋" w:eastAsia="仿宋" w:cs="仿宋"/>
          <w:sz w:val="24"/>
          <w:szCs w:val="24"/>
        </w:rPr>
        <w:t>3.</w:t>
      </w:r>
      <w:r>
        <w:rPr>
          <w:rFonts w:hint="eastAsia" w:ascii="仿宋" w:hAnsi="仿宋" w:eastAsia="仿宋" w:cs="仿宋"/>
          <w:sz w:val="24"/>
          <w:szCs w:val="24"/>
          <w:lang w:val="en-US" w:eastAsia="zh-CN"/>
        </w:rPr>
        <w:t>4</w:t>
      </w:r>
      <w:r>
        <w:rPr>
          <w:rFonts w:hint="eastAsia" w:ascii="仿宋" w:hAnsi="仿宋" w:eastAsia="仿宋" w:cs="仿宋"/>
          <w:sz w:val="24"/>
          <w:szCs w:val="24"/>
        </w:rPr>
        <w:t>在租赁期内，乙方应按时足额缴纳经抄表确认的水、电、气等相关费用。乙方不得以任何理由抵扣或拒绝支付其必须向甲方支付的租金、管理费及其</w:t>
      </w:r>
      <w:r>
        <w:rPr>
          <w:rFonts w:hint="eastAsia" w:ascii="仿宋" w:hAnsi="仿宋" w:eastAsia="仿宋" w:cs="仿宋"/>
          <w:sz w:val="24"/>
          <w:szCs w:val="24"/>
          <w:lang w:val="en-US" w:eastAsia="zh-CN"/>
        </w:rPr>
        <w:t>他</w:t>
      </w:r>
      <w:r>
        <w:rPr>
          <w:rFonts w:hint="eastAsia" w:ascii="仿宋" w:hAnsi="仿宋" w:eastAsia="仿宋" w:cs="仿宋"/>
          <w:sz w:val="24"/>
          <w:szCs w:val="24"/>
        </w:rPr>
        <w:t>费用。</w:t>
      </w:r>
    </w:p>
    <w:p w14:paraId="57936797">
      <w:pPr>
        <w:ind w:firstLine="482" w:firstLineChars="200"/>
        <w:rPr>
          <w:rFonts w:hint="eastAsia" w:ascii="仿宋" w:hAnsi="仿宋" w:eastAsia="仿宋" w:cs="仿宋"/>
          <w:b/>
          <w:sz w:val="24"/>
          <w:szCs w:val="24"/>
        </w:rPr>
      </w:pPr>
      <w:r>
        <w:rPr>
          <w:rFonts w:hint="eastAsia" w:ascii="仿宋" w:hAnsi="仿宋" w:eastAsia="仿宋" w:cs="仿宋"/>
          <w:b/>
          <w:sz w:val="24"/>
          <w:szCs w:val="24"/>
        </w:rPr>
        <w:t xml:space="preserve">4. 双方约定 </w:t>
      </w:r>
    </w:p>
    <w:p w14:paraId="7CF3C76B">
      <w:pPr>
        <w:ind w:firstLine="480" w:firstLineChars="200"/>
        <w:rPr>
          <w:rFonts w:hint="eastAsia" w:ascii="仿宋" w:hAnsi="仿宋" w:eastAsia="仿宋" w:cs="仿宋"/>
          <w:color w:val="auto"/>
          <w:sz w:val="24"/>
          <w:szCs w:val="24"/>
        </w:rPr>
      </w:pPr>
      <w:r>
        <w:rPr>
          <w:rFonts w:hint="eastAsia" w:ascii="仿宋" w:hAnsi="仿宋" w:eastAsia="仿宋" w:cs="仿宋"/>
          <w:sz w:val="24"/>
          <w:szCs w:val="24"/>
        </w:rPr>
        <w:t>4.1</w:t>
      </w:r>
      <w:r>
        <w:rPr>
          <w:rFonts w:hint="eastAsia" w:ascii="仿宋" w:hAnsi="仿宋" w:eastAsia="仿宋" w:cs="仿宋"/>
          <w:color w:val="auto"/>
          <w:sz w:val="24"/>
          <w:szCs w:val="24"/>
        </w:rPr>
        <w:t>甲方保证上述房地产权属清楚。甲方承诺其为租赁</w:t>
      </w:r>
      <w:r>
        <w:rPr>
          <w:rFonts w:hint="eastAsia" w:ascii="仿宋" w:hAnsi="仿宋" w:eastAsia="仿宋" w:cs="仿宋"/>
          <w:color w:val="auto"/>
          <w:sz w:val="24"/>
          <w:szCs w:val="24"/>
          <w:lang w:val="en-US" w:eastAsia="zh-CN"/>
        </w:rPr>
        <w:t>房屋</w:t>
      </w:r>
      <w:r>
        <w:rPr>
          <w:rFonts w:hint="eastAsia" w:ascii="仿宋" w:hAnsi="仿宋" w:eastAsia="仿宋" w:cs="仿宋"/>
          <w:color w:val="auto"/>
          <w:sz w:val="24"/>
          <w:szCs w:val="24"/>
        </w:rPr>
        <w:t>的合法所有权人或有权出租人，若发生与租赁房屋相关的所有权纠纷或债权债务纠纷，由甲方负责并承担相应责任。</w:t>
      </w:r>
    </w:p>
    <w:p w14:paraId="784CAE30">
      <w:pPr>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rPr>
        <w:t>4.2租赁期未满时，甲乙双方均不得随意解约，但经甲乙双方协商一致可以解除本合同。确因特殊原因一方需提前解约的，须提前3个月通知，则双方互不承担违约责任。如一方未提前通知，则按3个月租金金额向对方支付违约金，如违约金不足以弥补损失，违约方应赔偿</w:t>
      </w:r>
      <w:r>
        <w:rPr>
          <w:rFonts w:hint="eastAsia" w:ascii="仿宋" w:hAnsi="仿宋" w:eastAsia="仿宋" w:cs="仿宋"/>
          <w:color w:val="auto"/>
          <w:sz w:val="24"/>
          <w:szCs w:val="24"/>
          <w:lang w:val="en-US" w:eastAsia="zh-CN"/>
        </w:rPr>
        <w:t>守约</w:t>
      </w:r>
      <w:r>
        <w:rPr>
          <w:rFonts w:hint="eastAsia" w:ascii="仿宋" w:hAnsi="仿宋" w:eastAsia="仿宋" w:cs="仿宋"/>
          <w:color w:val="auto"/>
          <w:sz w:val="24"/>
          <w:szCs w:val="24"/>
        </w:rPr>
        <w:t>方由此造成的直接损失。乙方提前退租的，必须结清当月所欠租金、水电费、物业管理费等应付费用。</w:t>
      </w:r>
    </w:p>
    <w:p w14:paraId="4AEAE133">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4.</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乙方保证承租上述房屋仅为</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single"/>
          <w:lang w:val="en-US" w:eastAsia="zh-CN"/>
        </w:rPr>
        <w:t xml:space="preserve">酒店业态或酒店式公寓业态 </w:t>
      </w:r>
      <w:r>
        <w:rPr>
          <w:rFonts w:hint="eastAsia" w:ascii="仿宋" w:hAnsi="仿宋" w:eastAsia="仿宋" w:cs="仿宋"/>
          <w:color w:val="auto"/>
          <w:sz w:val="24"/>
          <w:szCs w:val="24"/>
        </w:rPr>
        <w:t>使用。</w:t>
      </w:r>
      <w:r>
        <w:rPr>
          <w:rFonts w:hint="eastAsia" w:ascii="仿宋" w:hAnsi="仿宋" w:eastAsia="仿宋" w:cs="仿宋"/>
          <w:color w:val="auto"/>
          <w:sz w:val="24"/>
          <w:szCs w:val="24"/>
          <w:lang w:eastAsia="zh-CN"/>
        </w:rPr>
        <w:t>若</w:t>
      </w:r>
      <w:r>
        <w:rPr>
          <w:rFonts w:hint="eastAsia" w:ascii="仿宋" w:hAnsi="仿宋" w:eastAsia="仿宋" w:cs="仿宋"/>
          <w:color w:val="auto"/>
          <w:sz w:val="24"/>
          <w:szCs w:val="24"/>
        </w:rPr>
        <w:t>乙方改变房屋用途，必须事先征得甲方书面同意，否则视为乙方违约。</w:t>
      </w:r>
      <w:r>
        <w:rPr>
          <w:rFonts w:hint="eastAsia" w:ascii="仿宋" w:hAnsi="仿宋" w:eastAsia="仿宋" w:cs="仿宋"/>
          <w:color w:val="auto"/>
          <w:sz w:val="24"/>
          <w:szCs w:val="24"/>
          <w:lang w:eastAsia="zh-CN"/>
        </w:rPr>
        <w:t>甲方有权解除合同并要求乙方承担违约责任，</w:t>
      </w:r>
      <w:r>
        <w:rPr>
          <w:rFonts w:hint="eastAsia" w:ascii="仿宋" w:hAnsi="仿宋" w:eastAsia="仿宋" w:cs="仿宋"/>
          <w:color w:val="auto"/>
          <w:sz w:val="24"/>
          <w:szCs w:val="24"/>
          <w:lang w:val="en-US" w:eastAsia="zh-CN"/>
        </w:rPr>
        <w:t>若对甲方造成损失的，乙方还需赔偿甲方损失</w:t>
      </w:r>
      <w:r>
        <w:rPr>
          <w:rFonts w:hint="eastAsia" w:ascii="仿宋" w:hAnsi="仿宋" w:eastAsia="仿宋" w:cs="仿宋"/>
          <w:color w:val="auto"/>
          <w:sz w:val="24"/>
          <w:szCs w:val="24"/>
          <w:lang w:eastAsia="zh-CN"/>
        </w:rPr>
        <w:t>。</w:t>
      </w:r>
    </w:p>
    <w:p w14:paraId="78D3A4D1">
      <w:pPr>
        <w:ind w:firstLine="480" w:firstLineChars="200"/>
        <w:rPr>
          <w:rFonts w:hint="eastAsia" w:ascii="仿宋" w:hAnsi="仿宋" w:eastAsia="仿宋" w:cs="仿宋"/>
          <w:sz w:val="24"/>
          <w:szCs w:val="24"/>
        </w:rPr>
      </w:pPr>
      <w:r>
        <w:rPr>
          <w:rFonts w:hint="eastAsia" w:ascii="仿宋" w:hAnsi="仿宋" w:eastAsia="仿宋" w:cs="仿宋"/>
          <w:color w:val="auto"/>
          <w:sz w:val="24"/>
          <w:szCs w:val="24"/>
        </w:rPr>
        <w:t>4.</w:t>
      </w: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乙方保证，在该房屋内开展及经营其业务前，乙方应向政府有关部门取得所有必要的执照、批准或许可证（如有规定）。租赁期限内涉及房屋鉴证、土地使用以及工商证照等相关税费由乙方承担。乙方必须确保该等执照、批准或许可证在租赁期内完全有效</w:t>
      </w:r>
      <w:r>
        <w:rPr>
          <w:rFonts w:hint="eastAsia" w:ascii="仿宋" w:hAnsi="仿宋" w:eastAsia="仿宋" w:cs="仿宋"/>
          <w:color w:val="auto"/>
          <w:sz w:val="24"/>
          <w:szCs w:val="24"/>
          <w:lang w:eastAsia="zh-CN"/>
        </w:rPr>
        <w:t>，以</w:t>
      </w:r>
      <w:r>
        <w:rPr>
          <w:rFonts w:hint="eastAsia" w:ascii="仿宋" w:hAnsi="仿宋" w:eastAsia="仿宋" w:cs="仿宋"/>
          <w:color w:val="auto"/>
          <w:sz w:val="24"/>
          <w:szCs w:val="24"/>
        </w:rPr>
        <w:t>及在各方面均符合该等执照、批准或许可证的规定。乙方应在上述证照办理完毕后向甲方出示上述营业执照、证照、许可的原件并交付甲方相应的复印件一份作为合同附件，如在租期内营业执照、相关证照、许可等发生变更的，乙方应在变更后十个工作日内将变更情况告知甲方并提供变更后的相关材料。乙方提供</w:t>
      </w:r>
      <w:r>
        <w:rPr>
          <w:rFonts w:hint="eastAsia" w:ascii="仿宋" w:hAnsi="仿宋" w:eastAsia="仿宋" w:cs="仿宋"/>
          <w:sz w:val="24"/>
          <w:szCs w:val="24"/>
        </w:rPr>
        <w:t>伪造、变造的上述材料的，甲方有权立即终止本合同，并要求乙方赔偿甲方全部损失，乙方伪造、变造上述材料所造成的全部法律后果及法律责任均由乙方承担。乙方必须确保在该房屋的经营活动不得违反包括但不限于有关的法律及规章，否则，乙方将承担因其不正当经营所造成的一切责任和后果。乙方在经营期间，所涉及到的经营项目、收费标准、卫生标准、从业人员的资格要求等方面内容，必须符合本行业及甲方的规定和要求，依法经营，不得从事项目范围以外的任何经营或提供任何协议经营范围以外的服务。如发现乙方有违法、违规、侵害甲方企业形象或影响甲方正常经营的任何活动和行为，甲方有权单方终止协议，并要求乙方赔偿由此对甲方造成的全部损失。</w:t>
      </w:r>
    </w:p>
    <w:p w14:paraId="57DF1A4C">
      <w:pPr>
        <w:ind w:firstLine="482" w:firstLineChars="200"/>
        <w:rPr>
          <w:rFonts w:hint="eastAsia" w:ascii="仿宋" w:hAnsi="仿宋" w:eastAsia="仿宋" w:cs="仿宋"/>
          <w:b/>
          <w:sz w:val="24"/>
          <w:szCs w:val="24"/>
        </w:rPr>
      </w:pPr>
      <w:r>
        <w:rPr>
          <w:rFonts w:hint="eastAsia" w:ascii="仿宋" w:hAnsi="仿宋" w:eastAsia="仿宋" w:cs="仿宋"/>
          <w:b/>
          <w:sz w:val="24"/>
          <w:szCs w:val="24"/>
        </w:rPr>
        <w:t>5. 租赁物的交付及维护</w:t>
      </w:r>
    </w:p>
    <w:p w14:paraId="3B98A864">
      <w:pPr>
        <w:ind w:firstLine="480" w:firstLineChars="200"/>
        <w:rPr>
          <w:rFonts w:hint="eastAsia" w:ascii="仿宋" w:hAnsi="仿宋" w:eastAsia="仿宋" w:cs="仿宋"/>
          <w:color w:val="auto"/>
          <w:sz w:val="24"/>
          <w:szCs w:val="24"/>
        </w:rPr>
      </w:pPr>
      <w:r>
        <w:rPr>
          <w:rFonts w:hint="eastAsia" w:ascii="仿宋" w:hAnsi="仿宋" w:eastAsia="仿宋" w:cs="仿宋"/>
          <w:sz w:val="24"/>
          <w:szCs w:val="24"/>
        </w:rPr>
        <w:t>5.1</w:t>
      </w:r>
      <w:r>
        <w:rPr>
          <w:rFonts w:hint="eastAsia" w:ascii="仿宋" w:hAnsi="仿宋" w:eastAsia="仿宋" w:cs="仿宋"/>
          <w:color w:val="auto"/>
          <w:sz w:val="24"/>
          <w:szCs w:val="24"/>
        </w:rPr>
        <w:t>甲乙双方约定于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rPr>
        <w:t>年</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rPr>
        <w:t>月</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rPr>
        <w:t>日进行房屋交接，房屋以现状交付。乙方如在上述日期不接收租赁物或阻止租赁物交接成功的，乙方须向甲方承担相当于第一年年租金百分之</w:t>
      </w:r>
      <w:r>
        <w:rPr>
          <w:rFonts w:hint="eastAsia" w:ascii="仿宋" w:hAnsi="仿宋" w:eastAsia="仿宋" w:cs="仿宋"/>
          <w:color w:val="auto"/>
          <w:sz w:val="24"/>
          <w:szCs w:val="24"/>
          <w:lang w:val="en-US" w:eastAsia="zh-CN"/>
        </w:rPr>
        <w:t>三十</w:t>
      </w:r>
      <w:r>
        <w:rPr>
          <w:rFonts w:hint="eastAsia" w:ascii="仿宋" w:hAnsi="仿宋" w:eastAsia="仿宋" w:cs="仿宋"/>
          <w:color w:val="auto"/>
          <w:sz w:val="24"/>
          <w:szCs w:val="24"/>
        </w:rPr>
        <w:t>的违约金，并赔偿甲方为履行本协议交付租赁物而支出的全部费用损失。</w:t>
      </w:r>
    </w:p>
    <w:p w14:paraId="47AEDB33">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5.2租赁期间，乙方应加强对房屋的检查，发现该房屋</w:t>
      </w:r>
      <w:r>
        <w:rPr>
          <w:rFonts w:hint="eastAsia" w:ascii="仿宋" w:hAnsi="仿宋" w:eastAsia="仿宋" w:cs="仿宋"/>
          <w:color w:val="auto"/>
          <w:sz w:val="24"/>
          <w:szCs w:val="24"/>
          <w:lang w:val="en-US" w:eastAsia="zh-CN"/>
        </w:rPr>
        <w:t>主体部分</w:t>
      </w:r>
      <w:r>
        <w:rPr>
          <w:rFonts w:hint="eastAsia" w:ascii="仿宋" w:hAnsi="仿宋" w:eastAsia="仿宋" w:cs="仿宋"/>
          <w:color w:val="auto"/>
          <w:sz w:val="24"/>
          <w:szCs w:val="24"/>
        </w:rPr>
        <w:t>有损坏时，应及时通知甲方到达现场对损坏或故障进行检查，若</w:t>
      </w:r>
      <w:r>
        <w:rPr>
          <w:rFonts w:hint="eastAsia" w:ascii="仿宋" w:hAnsi="仿宋" w:eastAsia="仿宋" w:cs="仿宋"/>
          <w:color w:val="auto"/>
          <w:sz w:val="24"/>
          <w:szCs w:val="24"/>
          <w:lang w:val="en-US" w:eastAsia="zh-CN"/>
        </w:rPr>
        <w:t>主体部分</w:t>
      </w:r>
      <w:r>
        <w:rPr>
          <w:rFonts w:hint="eastAsia" w:ascii="仿宋" w:hAnsi="仿宋" w:eastAsia="仿宋" w:cs="仿宋"/>
          <w:color w:val="auto"/>
          <w:sz w:val="24"/>
          <w:szCs w:val="24"/>
        </w:rPr>
        <w:t>属于正常损坏或故障，由甲方负责维修</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房屋其他损坏及附属设施由乙方负责维修</w:t>
      </w:r>
      <w:r>
        <w:rPr>
          <w:rFonts w:hint="eastAsia" w:ascii="仿宋" w:hAnsi="仿宋" w:eastAsia="仿宋" w:cs="仿宋"/>
          <w:color w:val="auto"/>
          <w:sz w:val="24"/>
          <w:szCs w:val="24"/>
        </w:rPr>
        <w:t>；因乙方通知不及时而导致乙方设备、产品（或商品）、原材料等物品受损或使损失扩大的，甲方不承担赔偿责任。若因乙方使用不当或其他人为因素造成房屋或设施损坏及发生故障的，由乙方负责维修或由乙方委托甲方进行维修，费用由乙方承担。乙方的设备设施及物品由乙方自行负责维修保养并承担费用。</w:t>
      </w:r>
    </w:p>
    <w:p w14:paraId="36F5D6BC">
      <w:pPr>
        <w:spacing w:line="36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乙方应当积极参加企业财产保险。遇有自然灾害等不可抗力因素致使乙方财产损失的，甲方不承担赔偿责任。</w:t>
      </w:r>
    </w:p>
    <w:p w14:paraId="2E250E74">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5.3租赁期间甲方有权对房屋及其设施做定期检查，甲方对该房屋进行检查时，应提前1日通知乙方，乙方应予以配合，甲方应尽量减少对乙方使用该房屋的影响。</w:t>
      </w:r>
    </w:p>
    <w:p w14:paraId="69E33EC0">
      <w:pPr>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6.  管理</w:t>
      </w:r>
    </w:p>
    <w:p w14:paraId="4D909105">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6.1为维护双方的共同利益，乙方同意</w:t>
      </w:r>
      <w:r>
        <w:rPr>
          <w:rFonts w:hint="eastAsia" w:ascii="仿宋" w:hAnsi="仿宋" w:eastAsia="仿宋" w:cs="仿宋"/>
          <w:color w:val="auto"/>
          <w:sz w:val="24"/>
          <w:szCs w:val="24"/>
          <w:lang w:val="en-US" w:eastAsia="zh-CN"/>
        </w:rPr>
        <w:t>与租赁房屋</w:t>
      </w:r>
      <w:r>
        <w:rPr>
          <w:rFonts w:hint="eastAsia" w:ascii="仿宋" w:hAnsi="仿宋" w:eastAsia="仿宋" w:cs="仿宋"/>
          <w:color w:val="auto"/>
          <w:sz w:val="24"/>
          <w:szCs w:val="24"/>
        </w:rPr>
        <w:t>物业公司另行签署物业管理协议，乙方应当服从物业</w:t>
      </w:r>
      <w:r>
        <w:rPr>
          <w:rFonts w:hint="eastAsia" w:ascii="仿宋" w:hAnsi="仿宋" w:eastAsia="仿宋" w:cs="仿宋"/>
          <w:color w:val="auto"/>
          <w:sz w:val="24"/>
          <w:szCs w:val="24"/>
          <w:lang w:val="en-US" w:eastAsia="zh-CN"/>
        </w:rPr>
        <w:t>公司</w:t>
      </w:r>
      <w:r>
        <w:rPr>
          <w:rFonts w:hint="eastAsia" w:ascii="仿宋" w:hAnsi="仿宋" w:eastAsia="仿宋" w:cs="仿宋"/>
          <w:color w:val="auto"/>
          <w:sz w:val="24"/>
          <w:szCs w:val="24"/>
        </w:rPr>
        <w:t>的统一管理，并按规定交纳物业管理费。涉及到停车位等物业管理事宜双方在物业协议内明确。物业管理费按物业管理单位确定的标准交</w:t>
      </w:r>
      <w:r>
        <w:rPr>
          <w:rFonts w:hint="eastAsia" w:ascii="仿宋" w:hAnsi="仿宋" w:eastAsia="仿宋" w:cs="仿宋"/>
          <w:color w:val="auto"/>
          <w:sz w:val="24"/>
          <w:szCs w:val="24"/>
          <w:lang w:val="en-US" w:eastAsia="zh-CN"/>
        </w:rPr>
        <w:t>纳</w:t>
      </w:r>
      <w:r>
        <w:rPr>
          <w:rFonts w:hint="eastAsia" w:ascii="仿宋" w:hAnsi="仿宋" w:eastAsia="仿宋" w:cs="仿宋"/>
          <w:color w:val="auto"/>
          <w:sz w:val="24"/>
          <w:szCs w:val="24"/>
        </w:rPr>
        <w:t>。建筑物外墙体及屋顶物权归甲方所有（不含乙方店牌）。</w:t>
      </w:r>
    </w:p>
    <w:p w14:paraId="0A59F459">
      <w:pPr>
        <w:spacing w:line="36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6.2乙方自接收承租房屋后，未经甲方同意，乙方不得改变房产结构和用途</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若改变原主体结构的，甲方有权要求乙方恢复原样，由此产生的费用由乙方承担</w:t>
      </w:r>
      <w:r>
        <w:rPr>
          <w:rFonts w:hint="eastAsia" w:ascii="仿宋" w:hAnsi="仿宋" w:eastAsia="仿宋" w:cs="仿宋"/>
          <w:color w:val="auto"/>
          <w:sz w:val="24"/>
          <w:szCs w:val="24"/>
        </w:rPr>
        <w:t>。有关房产整体装修计划方案应报告给甲方，经甲方</w:t>
      </w:r>
      <w:r>
        <w:rPr>
          <w:rFonts w:hint="eastAsia" w:ascii="仿宋" w:hAnsi="仿宋" w:eastAsia="仿宋" w:cs="仿宋"/>
          <w:sz w:val="24"/>
          <w:szCs w:val="24"/>
          <w:lang w:val="en-US" w:eastAsia="zh-CN"/>
        </w:rPr>
        <w:t>书面</w:t>
      </w:r>
      <w:r>
        <w:rPr>
          <w:rFonts w:hint="eastAsia" w:ascii="仿宋" w:hAnsi="仿宋" w:eastAsia="仿宋" w:cs="仿宋"/>
          <w:color w:val="auto"/>
          <w:sz w:val="24"/>
          <w:szCs w:val="24"/>
        </w:rPr>
        <w:t>同意后方可</w:t>
      </w:r>
      <w:r>
        <w:rPr>
          <w:rFonts w:hint="eastAsia" w:ascii="仿宋" w:hAnsi="仿宋" w:eastAsia="仿宋" w:cs="仿宋"/>
          <w:color w:val="auto"/>
          <w:sz w:val="24"/>
          <w:szCs w:val="24"/>
          <w:lang w:val="en-US" w:eastAsia="zh-CN"/>
        </w:rPr>
        <w:t>交由具备相关施工资质的主体</w:t>
      </w:r>
      <w:r>
        <w:rPr>
          <w:rFonts w:hint="eastAsia" w:ascii="仿宋" w:hAnsi="仿宋" w:eastAsia="仿宋" w:cs="仿宋"/>
          <w:color w:val="auto"/>
          <w:sz w:val="24"/>
          <w:szCs w:val="24"/>
        </w:rPr>
        <w:t>实施。因业务或其他原因需要拆、改、添建房产结构或门面进行装饰等应事先征得甲方书面同意（并取得相关部门的装修许可）并自行向消防部门办理消防审核验收，因未通过消防审核验收而导致的一切损失和责任均由乙方承担；未经甲方书面许可擅自进行装修的，甲方有权要求乙方立即停止装修、恢复房屋原状并承担全部损失并有权立即终止协议没收全部保证金。租赁期满或因乙方违约导致本合同提前终止或解除的，所有不可拆卸的装修装潢、改建、扩建和搭建物等均归甲方所有（保持原样，不得拆除），乙方不得作价给甲方或向甲方提出补偿或赔偿要求</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甲方亦有权要求乙方恢复其出租时的原状态。</w:t>
      </w:r>
    </w:p>
    <w:p w14:paraId="04B8C44B">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6.3乙方不得在承租房屋内存放易燃、易爆、违</w:t>
      </w:r>
      <w:r>
        <w:rPr>
          <w:rFonts w:hint="eastAsia" w:ascii="仿宋" w:hAnsi="仿宋" w:eastAsia="仿宋" w:cs="仿宋"/>
          <w:color w:val="auto"/>
          <w:sz w:val="24"/>
          <w:szCs w:val="24"/>
          <w:lang w:val="en-US" w:eastAsia="zh-CN"/>
        </w:rPr>
        <w:t>禁</w:t>
      </w:r>
      <w:r>
        <w:rPr>
          <w:rFonts w:hint="eastAsia" w:ascii="仿宋" w:hAnsi="仿宋" w:eastAsia="仿宋" w:cs="仿宋"/>
          <w:color w:val="auto"/>
          <w:sz w:val="24"/>
          <w:szCs w:val="24"/>
        </w:rPr>
        <w:t>物品或国家管制的物品器具，因此产生的一切法律责任均由乙方自行承担，并且将视为乙方严重违约</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甲方有权立即终止协议</w:t>
      </w:r>
      <w:r>
        <w:rPr>
          <w:rFonts w:hint="eastAsia" w:ascii="仿宋" w:hAnsi="仿宋" w:eastAsia="仿宋" w:cs="仿宋"/>
          <w:color w:val="auto"/>
          <w:sz w:val="24"/>
          <w:szCs w:val="24"/>
          <w:lang w:val="en-US" w:eastAsia="zh-CN"/>
        </w:rPr>
        <w:t>并</w:t>
      </w:r>
      <w:r>
        <w:rPr>
          <w:rFonts w:hint="eastAsia" w:ascii="仿宋" w:hAnsi="仿宋" w:eastAsia="仿宋" w:cs="仿宋"/>
          <w:color w:val="auto"/>
          <w:sz w:val="24"/>
          <w:szCs w:val="24"/>
        </w:rPr>
        <w:t>收回出租房屋，没收全部保证金，乙方赔偿由此给甲方造成的全部损失。</w:t>
      </w:r>
    </w:p>
    <w:p w14:paraId="3711160F">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6.4乙方应对租赁物内的物品财物及相关设施的</w:t>
      </w:r>
      <w:r>
        <w:rPr>
          <w:rFonts w:hint="eastAsia" w:ascii="仿宋" w:hAnsi="仿宋" w:eastAsia="仿宋" w:cs="仿宋"/>
          <w:color w:val="auto"/>
          <w:sz w:val="24"/>
          <w:szCs w:val="24"/>
          <w:highlight w:val="none"/>
        </w:rPr>
        <w:t>消防、安全、防盗工作承担保管</w:t>
      </w:r>
      <w:r>
        <w:rPr>
          <w:rFonts w:hint="eastAsia" w:ascii="仿宋" w:hAnsi="仿宋" w:eastAsia="仿宋" w:cs="仿宋"/>
          <w:color w:val="auto"/>
          <w:sz w:val="24"/>
          <w:szCs w:val="24"/>
        </w:rPr>
        <w:t>责任，若发生丢失、毁损、被窃等损失由乙方自行承担责任。乙方应保证租赁物范围内人员、访客、顾客及其他人员人身财产安全，若发生意外事件或安全事故，导致人身或财产损失，由乙方负责处理及承担责任。</w:t>
      </w:r>
    </w:p>
    <w:p w14:paraId="612FC66B">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6.5甲方保留可不时制订、引起或修改、采用、废除任何其认可经营和维持该租赁房屋</w:t>
      </w:r>
      <w:r>
        <w:rPr>
          <w:rFonts w:hint="eastAsia" w:ascii="仿宋" w:hAnsi="仿宋" w:eastAsia="仿宋" w:cs="仿宋"/>
          <w:color w:val="auto"/>
          <w:sz w:val="24"/>
          <w:szCs w:val="24"/>
          <w:lang w:val="en-US" w:eastAsia="zh-CN"/>
        </w:rPr>
        <w:t>管理方</w:t>
      </w:r>
      <w:r>
        <w:rPr>
          <w:rFonts w:hint="eastAsia" w:ascii="仿宋" w:hAnsi="仿宋" w:eastAsia="仿宋" w:cs="仿宋"/>
          <w:color w:val="auto"/>
          <w:sz w:val="24"/>
          <w:szCs w:val="24"/>
        </w:rPr>
        <w:t>所必要的一切管理规章制度的权利。</w:t>
      </w:r>
    </w:p>
    <w:p w14:paraId="0E41E9F1">
      <w:pPr>
        <w:spacing w:line="360" w:lineRule="exact"/>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6.6租赁房屋内的电梯由乙方进行每年正常的维护和保养，出现故障等情况由乙方和实际承租人共同解决。</w:t>
      </w:r>
    </w:p>
    <w:p w14:paraId="22A59A32">
      <w:pPr>
        <w:spacing w:line="36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6</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7</w:t>
      </w:r>
      <w:r>
        <w:rPr>
          <w:rFonts w:hint="eastAsia" w:ascii="仿宋" w:hAnsi="仿宋" w:eastAsia="仿宋" w:cs="仿宋"/>
          <w:color w:val="auto"/>
          <w:sz w:val="24"/>
          <w:szCs w:val="24"/>
        </w:rPr>
        <w:t>乙方确认在取得本房屋租赁使用权时，除租金外未支付转让金等任何形式的其他费用。乙方承诺在本合同解除、终止或房屋拆迁时不向甲方提出赔偿转让金等任何要求。</w:t>
      </w:r>
    </w:p>
    <w:p w14:paraId="7C0F04FB">
      <w:pPr>
        <w:spacing w:line="24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6.</w:t>
      </w:r>
      <w:r>
        <w:rPr>
          <w:rFonts w:hint="eastAsia" w:ascii="仿宋" w:hAnsi="仿宋" w:eastAsia="仿宋" w:cs="仿宋"/>
          <w:color w:val="auto"/>
          <w:sz w:val="24"/>
          <w:szCs w:val="24"/>
          <w:lang w:val="en-US" w:eastAsia="zh-CN"/>
        </w:rPr>
        <w:t>8</w:t>
      </w:r>
      <w:r>
        <w:rPr>
          <w:rFonts w:hint="eastAsia" w:ascii="仿宋" w:hAnsi="仿宋" w:eastAsia="仿宋" w:cs="仿宋"/>
          <w:color w:val="auto"/>
          <w:sz w:val="24"/>
          <w:szCs w:val="24"/>
        </w:rPr>
        <w:t>乙方承诺不利用租赁房屋进行违反国家法律法规或政策规定的活动</w:t>
      </w:r>
      <w:r>
        <w:rPr>
          <w:rFonts w:hint="eastAsia" w:ascii="仿宋" w:hAnsi="仿宋" w:eastAsia="仿宋" w:cs="仿宋"/>
          <w:color w:val="auto"/>
          <w:sz w:val="24"/>
          <w:szCs w:val="24"/>
          <w:lang w:eastAsia="zh-CN"/>
        </w:rPr>
        <w:t>，否则甲方有权解除合同并要求乙方承担违约责任，因此给甲方造成</w:t>
      </w:r>
      <w:r>
        <w:rPr>
          <w:rFonts w:hint="eastAsia" w:ascii="仿宋" w:hAnsi="仿宋" w:eastAsia="仿宋" w:cs="仿宋"/>
          <w:color w:val="auto"/>
          <w:sz w:val="24"/>
          <w:szCs w:val="24"/>
          <w:lang w:val="en-US" w:eastAsia="zh-CN"/>
        </w:rPr>
        <w:t>损失</w:t>
      </w:r>
      <w:r>
        <w:rPr>
          <w:rFonts w:hint="eastAsia" w:ascii="仿宋" w:hAnsi="仿宋" w:eastAsia="仿宋" w:cs="仿宋"/>
          <w:color w:val="auto"/>
          <w:sz w:val="24"/>
          <w:szCs w:val="24"/>
          <w:lang w:eastAsia="zh-CN"/>
        </w:rPr>
        <w:t>的，乙方应予以赔偿。</w:t>
      </w:r>
    </w:p>
    <w:p w14:paraId="51247DE9">
      <w:pPr>
        <w:ind w:firstLine="482" w:firstLineChars="200"/>
        <w:rPr>
          <w:rFonts w:hint="eastAsia" w:ascii="仿宋" w:hAnsi="仿宋" w:eastAsia="仿宋" w:cs="仿宋"/>
          <w:b/>
          <w:sz w:val="24"/>
          <w:szCs w:val="24"/>
        </w:rPr>
      </w:pPr>
      <w:r>
        <w:rPr>
          <w:rFonts w:hint="eastAsia" w:ascii="仿宋" w:hAnsi="仿宋" w:eastAsia="仿宋" w:cs="仿宋"/>
          <w:b/>
          <w:sz w:val="24"/>
          <w:szCs w:val="24"/>
        </w:rPr>
        <w:t>7.  续租、转租、转让</w:t>
      </w:r>
    </w:p>
    <w:p w14:paraId="3CE5DE16">
      <w:pPr>
        <w:ind w:firstLine="480" w:firstLineChars="200"/>
        <w:rPr>
          <w:rFonts w:hint="eastAsia" w:ascii="仿宋" w:hAnsi="仿宋" w:eastAsia="仿宋" w:cs="仿宋"/>
          <w:color w:val="auto"/>
          <w:sz w:val="24"/>
          <w:szCs w:val="24"/>
        </w:rPr>
      </w:pPr>
      <w:r>
        <w:rPr>
          <w:rFonts w:hint="eastAsia" w:ascii="仿宋" w:hAnsi="仿宋" w:eastAsia="仿宋" w:cs="仿宋"/>
          <w:sz w:val="24"/>
          <w:szCs w:val="24"/>
        </w:rPr>
        <w:t>7.</w:t>
      </w:r>
      <w:r>
        <w:rPr>
          <w:rFonts w:hint="eastAsia" w:ascii="仿宋" w:hAnsi="仿宋" w:eastAsia="仿宋" w:cs="仿宋"/>
          <w:color w:val="auto"/>
          <w:sz w:val="24"/>
          <w:szCs w:val="24"/>
        </w:rPr>
        <w:t>1租赁期限届满，乙方如欲续约，应在租赁期限届满的3个月前向甲方提出书面申请；若甲方同意续约，双方应另行签订书面续约协议；若乙方未在前述期限内向甲方提出书面申请，或乙方申请续约未获甲方同意，或双方就续约条件无法达成一致的，则本合同在租赁期限届满时自动终止。</w:t>
      </w:r>
    </w:p>
    <w:p w14:paraId="5108BA47">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7.2本合同有效期内，乙方无权将租赁区域的任何部分转租、分租给别人</w:t>
      </w:r>
      <w:r>
        <w:rPr>
          <w:rFonts w:hint="eastAsia" w:ascii="仿宋" w:hAnsi="仿宋" w:eastAsia="仿宋" w:cs="仿宋"/>
          <w:color w:val="auto"/>
          <w:sz w:val="24"/>
          <w:szCs w:val="24"/>
          <w:lang w:val="en-US" w:eastAsia="zh-CN"/>
        </w:rPr>
        <w:t>或转借他人使用；</w:t>
      </w:r>
      <w:r>
        <w:rPr>
          <w:rFonts w:hint="eastAsia" w:ascii="仿宋" w:hAnsi="仿宋" w:eastAsia="仿宋" w:cs="仿宋"/>
          <w:color w:val="auto"/>
          <w:sz w:val="24"/>
          <w:szCs w:val="24"/>
        </w:rPr>
        <w:t>不得将该租赁区域范围内的一切装修、设备、物品等的所有权或其他与经营有关的权利转让、转借给他人或作为抵押。乙方违反约定的，甲方有权解除合同</w:t>
      </w:r>
      <w:r>
        <w:rPr>
          <w:rFonts w:hint="eastAsia" w:ascii="仿宋" w:hAnsi="仿宋" w:eastAsia="仿宋" w:cs="仿宋"/>
          <w:color w:val="auto"/>
          <w:sz w:val="24"/>
          <w:szCs w:val="24"/>
          <w:lang w:val="en-US" w:eastAsia="zh-CN"/>
        </w:rPr>
        <w:t>并</w:t>
      </w:r>
      <w:r>
        <w:rPr>
          <w:rFonts w:hint="eastAsia" w:ascii="仿宋" w:hAnsi="仿宋" w:eastAsia="仿宋" w:cs="仿宋"/>
          <w:color w:val="auto"/>
          <w:sz w:val="24"/>
          <w:szCs w:val="24"/>
        </w:rPr>
        <w:t>没收全部保证金，由此造成甲方经济损失的，乙方应予以赔偿。凡未经甲方同意擅自转租的，不论甲方是否解除租赁合同，乙方均应当向甲方支付其向第三人收取的超出本合同约定租金部分的利益。</w:t>
      </w:r>
    </w:p>
    <w:p w14:paraId="3D8D2E2D">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7.3本合同有效期内，如需出卖或抵押上述房地产，不得因产权变更而影响乙方之租赁及营运权，乙方在同等条件下享有优先购买权。</w:t>
      </w:r>
    </w:p>
    <w:p w14:paraId="607B333D">
      <w:pPr>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8.  房屋返还</w:t>
      </w:r>
    </w:p>
    <w:p w14:paraId="13D3ED68">
      <w:pPr>
        <w:spacing w:line="240" w:lineRule="auto"/>
        <w:ind w:firstLine="480" w:firstLineChars="200"/>
        <w:rPr>
          <w:rFonts w:hint="eastAsia" w:ascii="仿宋" w:hAnsi="仿宋" w:eastAsia="仿宋" w:cs="仿宋"/>
          <w:b w:val="0"/>
          <w:color w:val="auto"/>
          <w:sz w:val="24"/>
          <w:szCs w:val="24"/>
        </w:rPr>
      </w:pPr>
      <w:r>
        <w:rPr>
          <w:rFonts w:hint="eastAsia" w:ascii="仿宋" w:hAnsi="仿宋" w:eastAsia="仿宋" w:cs="仿宋"/>
          <w:color w:val="auto"/>
          <w:sz w:val="24"/>
          <w:szCs w:val="24"/>
        </w:rPr>
        <w:t>8.1在租赁期满或合同解除、终止时，乙方应将租赁房屋完好地交还给甲方，租赁房屋的状况应符合正常使用后的状态（自然磨损、合理损耗或甲方同意以废物处置的除外）。乙方于退租前，必须缴清应交经营性费用、物业管理费及房租等，房屋内的装潢装饰无偿归甲方所有，甲方亦有权要求乙方恢复其出租时的原状态。合同到期或乙方违约提前解除合同或因乙方违约导致甲方提前解除合同或其他原因解除合同，附着于房屋的装修、消防设备及水、电、气等设施附着物均无偿归甲方所有，甲方不给予乙方任何补偿。房屋附属设备应向甲方</w:t>
      </w:r>
      <w:r>
        <w:rPr>
          <w:rFonts w:hint="eastAsia" w:ascii="仿宋" w:hAnsi="仿宋" w:eastAsia="仿宋" w:cs="仿宋"/>
          <w:color w:val="auto"/>
          <w:sz w:val="24"/>
          <w:szCs w:val="24"/>
          <w:lang w:val="en-US" w:eastAsia="zh-CN"/>
        </w:rPr>
        <w:t>交接清点</w:t>
      </w:r>
      <w:r>
        <w:rPr>
          <w:rFonts w:hint="eastAsia" w:ascii="仿宋" w:hAnsi="仿宋" w:eastAsia="仿宋" w:cs="仿宋"/>
          <w:color w:val="auto"/>
          <w:sz w:val="24"/>
          <w:szCs w:val="24"/>
        </w:rPr>
        <w:t>，如有短少或人为损坏，乙方应照价赔偿。</w:t>
      </w:r>
    </w:p>
    <w:p w14:paraId="73D1A8C2">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8.2</w:t>
      </w:r>
      <w:r>
        <w:rPr>
          <w:rFonts w:hint="eastAsia" w:ascii="仿宋" w:hAnsi="仿宋" w:eastAsia="仿宋" w:cs="仿宋"/>
          <w:color w:val="auto"/>
          <w:sz w:val="24"/>
          <w:szCs w:val="24"/>
          <w:lang w:val="en-US" w:eastAsia="zh-CN"/>
        </w:rPr>
        <w:t>乙方应于合同终止到期日按甲方要求标准向甲方返还房屋，</w:t>
      </w:r>
      <w:r>
        <w:rPr>
          <w:rFonts w:hint="eastAsia" w:ascii="仿宋" w:hAnsi="仿宋" w:eastAsia="仿宋" w:cs="仿宋"/>
          <w:color w:val="auto"/>
          <w:sz w:val="24"/>
          <w:szCs w:val="24"/>
        </w:rPr>
        <w:t>乙方应当提前5</w:t>
      </w:r>
      <w:r>
        <w:rPr>
          <w:rFonts w:hint="eastAsia" w:ascii="仿宋" w:hAnsi="仿宋" w:eastAsia="仿宋" w:cs="仿宋"/>
          <w:color w:val="auto"/>
          <w:sz w:val="24"/>
          <w:szCs w:val="24"/>
          <w:lang w:val="en-US" w:eastAsia="zh-CN"/>
        </w:rPr>
        <w:t>日与</w:t>
      </w:r>
      <w:r>
        <w:rPr>
          <w:rFonts w:hint="eastAsia" w:ascii="仿宋" w:hAnsi="仿宋" w:eastAsia="仿宋" w:cs="仿宋"/>
          <w:color w:val="auto"/>
          <w:sz w:val="24"/>
          <w:szCs w:val="24"/>
        </w:rPr>
        <w:t>甲方</w:t>
      </w:r>
      <w:r>
        <w:rPr>
          <w:rFonts w:hint="eastAsia" w:ascii="仿宋" w:hAnsi="仿宋" w:eastAsia="仿宋" w:cs="仿宋"/>
          <w:color w:val="auto"/>
          <w:sz w:val="24"/>
          <w:szCs w:val="24"/>
          <w:lang w:val="en-US" w:eastAsia="zh-CN"/>
        </w:rPr>
        <w:t>确认</w:t>
      </w:r>
      <w:r>
        <w:rPr>
          <w:rFonts w:hint="eastAsia" w:ascii="仿宋" w:hAnsi="仿宋" w:eastAsia="仿宋" w:cs="仿宋"/>
          <w:color w:val="auto"/>
          <w:sz w:val="24"/>
          <w:szCs w:val="24"/>
        </w:rPr>
        <w:t>交还该房屋的日期，由甲方按照</w:t>
      </w:r>
      <w:r>
        <w:rPr>
          <w:rFonts w:hint="eastAsia" w:ascii="仿宋" w:hAnsi="仿宋" w:eastAsia="仿宋" w:cs="仿宋"/>
          <w:color w:val="auto"/>
          <w:sz w:val="24"/>
          <w:szCs w:val="24"/>
          <w:lang w:val="en-US" w:eastAsia="zh-CN"/>
        </w:rPr>
        <w:t>确定时间</w:t>
      </w:r>
      <w:r>
        <w:rPr>
          <w:rFonts w:hint="eastAsia" w:ascii="仿宋" w:hAnsi="仿宋" w:eastAsia="仿宋" w:cs="仿宋"/>
          <w:color w:val="auto"/>
          <w:sz w:val="24"/>
          <w:szCs w:val="24"/>
        </w:rPr>
        <w:t>前往查验及接收该房屋。如房屋符合通常可使用的状况并符合本合同第8.1条规定的情形下，甲乙双方应当签署解除合同协议书，解除合同确认书一经签署，乙方交还该房屋的义务立即完成。</w:t>
      </w:r>
    </w:p>
    <w:p w14:paraId="160C1D7A">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8.3除非甲方原因，否则乙方应当于租赁到期日前清空物品</w:t>
      </w:r>
      <w:r>
        <w:rPr>
          <w:rFonts w:hint="eastAsia" w:ascii="仿宋" w:hAnsi="仿宋" w:eastAsia="仿宋" w:cs="仿宋"/>
          <w:color w:val="auto"/>
          <w:sz w:val="24"/>
          <w:szCs w:val="24"/>
          <w:lang w:val="en-US" w:eastAsia="zh-CN"/>
        </w:rPr>
        <w:t>并完成精保洁后</w:t>
      </w:r>
      <w:r>
        <w:rPr>
          <w:rFonts w:hint="eastAsia" w:ascii="仿宋" w:hAnsi="仿宋" w:eastAsia="仿宋" w:cs="仿宋"/>
          <w:color w:val="auto"/>
          <w:sz w:val="24"/>
          <w:szCs w:val="24"/>
        </w:rPr>
        <w:t>，将租赁房屋交还甲方。如果乙方未按期交还房屋予甲方，或乙方逾期不清空物品，则视为乙方同意将房屋内的留置物品作为遗弃物品交由甲方处理，乙方对此不主张任何权利；甲方有权将房屋内的一切动产及可拆卸部分搬离房屋，房屋内的一切装修及设备设施物品全部无偿属于甲方所有，</w:t>
      </w:r>
      <w:r>
        <w:rPr>
          <w:rFonts w:hint="eastAsia" w:ascii="仿宋" w:hAnsi="仿宋" w:eastAsia="仿宋" w:cs="仿宋"/>
          <w:color w:val="auto"/>
          <w:sz w:val="24"/>
          <w:szCs w:val="24"/>
          <w:highlight w:val="none"/>
          <w:lang w:val="en-US" w:eastAsia="zh-CN"/>
        </w:rPr>
        <w:t>且由乙方承担保洁费用以及因清场及提存产生的一切费用（可从保证金直接抵扣），</w:t>
      </w:r>
      <w:r>
        <w:rPr>
          <w:rFonts w:hint="eastAsia" w:ascii="仿宋" w:hAnsi="仿宋" w:eastAsia="仿宋" w:cs="仿宋"/>
          <w:color w:val="auto"/>
          <w:sz w:val="24"/>
          <w:szCs w:val="24"/>
        </w:rPr>
        <w:t>乙方对此无任何异议。同时，甲方有权根据乙方逾期不搬所占用房屋的时间，按合同约定当年租金标准的二倍向乙方计收占用房屋的使用费。如因此给甲方造成任何损失，乙方应承担赔偿责任。</w:t>
      </w:r>
    </w:p>
    <w:p w14:paraId="138937C9">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8.4甲方保留在租赁期内的任何时候，无需征得乙方的同意，变更、修缮、及临时封闭该</w:t>
      </w:r>
      <w:r>
        <w:rPr>
          <w:rFonts w:hint="eastAsia" w:ascii="仿宋" w:hAnsi="仿宋" w:eastAsia="仿宋" w:cs="仿宋"/>
          <w:color w:val="auto"/>
          <w:sz w:val="24"/>
          <w:szCs w:val="24"/>
          <w:lang w:val="en-US" w:eastAsia="zh-CN"/>
        </w:rPr>
        <w:t>租赁房屋</w:t>
      </w:r>
      <w:r>
        <w:rPr>
          <w:rFonts w:hint="eastAsia" w:ascii="仿宋" w:hAnsi="仿宋" w:eastAsia="仿宋" w:cs="仿宋"/>
          <w:color w:val="auto"/>
          <w:sz w:val="24"/>
          <w:szCs w:val="24"/>
        </w:rPr>
        <w:t>公共地方或其部分包括走道、门户、窗户、电动装置、电缆电线、水管通道、煤气管道、电梯、自动楼梯、防火、保安设备、空气调节设备等结构的权利，同时亦保留更换该</w:t>
      </w:r>
      <w:r>
        <w:rPr>
          <w:rFonts w:hint="eastAsia" w:ascii="仿宋" w:hAnsi="仿宋" w:eastAsia="仿宋" w:cs="仿宋"/>
          <w:color w:val="auto"/>
          <w:sz w:val="24"/>
          <w:szCs w:val="24"/>
          <w:lang w:eastAsia="zh-CN"/>
        </w:rPr>
        <w:t>租赁房屋</w:t>
      </w:r>
      <w:r>
        <w:rPr>
          <w:rFonts w:hint="eastAsia" w:ascii="仿宋" w:hAnsi="仿宋" w:eastAsia="仿宋" w:cs="仿宋"/>
          <w:color w:val="auto"/>
          <w:sz w:val="24"/>
          <w:szCs w:val="24"/>
        </w:rPr>
        <w:t>公共地方整体结构、布局及安排的权利。</w:t>
      </w:r>
    </w:p>
    <w:p w14:paraId="06755E78">
      <w:pPr>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8.5乙方承诺不在租赁场所使用瓶装燃气，如一经发现承租人违反该承诺，甲方有权立即终止双方的租赁合同，解除租赁关系，没收全部保证金，由此产生的一切安全责任和法律后果及经济损失均由乙方承担。</w:t>
      </w:r>
    </w:p>
    <w:p w14:paraId="26C985E9">
      <w:pPr>
        <w:ind w:firstLine="480" w:firstLineChars="200"/>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8.6</w:t>
      </w:r>
      <w:r>
        <w:rPr>
          <w:rFonts w:hint="eastAsia" w:ascii="仿宋" w:hAnsi="仿宋" w:eastAsia="仿宋" w:cs="仿宋"/>
          <w:color w:val="auto"/>
          <w:sz w:val="24"/>
          <w:szCs w:val="24"/>
          <w:lang w:val="en-US"/>
        </w:rPr>
        <w:t>除非甲方原因，否则乙方应当于租赁到期日前将登记于租赁房屋内的经营地址迁出，否则甲方有权根据乙方逾期不迁出所占用房屋的时间，按合同约定当年租金的标准向乙方计收占用房屋的使用费。</w:t>
      </w:r>
    </w:p>
    <w:p w14:paraId="6383260E">
      <w:pPr>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9. 违约责任</w:t>
      </w:r>
    </w:p>
    <w:p w14:paraId="1C930ECB">
      <w:pPr>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rPr>
        <w:t>9.1除本合同另有规定外，甲乙双方有下列情况之一的，构成违约，违约方应向另一方支付违约金：</w:t>
      </w:r>
    </w:p>
    <w:p w14:paraId="30AF20D0">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9.1.</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乙方未按合同第2.2条或3.1条按期向甲方支付房屋租金或保证金的</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乙方应按欠付金额的</w:t>
      </w:r>
      <w:r>
        <w:rPr>
          <w:rFonts w:hint="eastAsia" w:ascii="仿宋" w:hAnsi="仿宋" w:eastAsia="仿宋" w:cs="仿宋"/>
          <w:i w:val="0"/>
          <w:iCs w:val="0"/>
          <w:caps w:val="0"/>
          <w:color w:val="auto"/>
          <w:spacing w:val="0"/>
          <w:sz w:val="24"/>
          <w:szCs w:val="24"/>
          <w:shd w:val="clear" w:color="auto" w:fill="FFFFFF"/>
        </w:rPr>
        <w:t>0.5‰</w:t>
      </w:r>
      <w:r>
        <w:rPr>
          <w:rFonts w:hint="eastAsia" w:ascii="仿宋" w:hAnsi="仿宋" w:eastAsia="仿宋" w:cs="仿宋"/>
          <w:color w:val="auto"/>
          <w:sz w:val="24"/>
          <w:szCs w:val="24"/>
        </w:rPr>
        <w:t>/日向甲方支付违约金。</w:t>
      </w:r>
    </w:p>
    <w:p w14:paraId="32D5D648">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9.1.</w:t>
      </w: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乙方未按本合同第8.1、8.2条规定将本合同租赁物交还甲方的</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乙方应按</w:t>
      </w:r>
      <w:r>
        <w:rPr>
          <w:rFonts w:hint="eastAsia" w:ascii="仿宋" w:hAnsi="仿宋" w:eastAsia="仿宋" w:cs="仿宋"/>
          <w:sz w:val="24"/>
          <w:szCs w:val="24"/>
          <w:highlight w:val="none"/>
          <w:lang w:val="en-US" w:eastAsia="zh-CN"/>
        </w:rPr>
        <w:t>每逾期1日需向甲方支付年租金</w:t>
      </w:r>
      <w:r>
        <w:rPr>
          <w:rFonts w:hint="eastAsia" w:ascii="仿宋" w:hAnsi="仿宋" w:eastAsia="仿宋" w:cs="仿宋"/>
          <w:i w:val="0"/>
          <w:iCs w:val="0"/>
          <w:caps w:val="0"/>
          <w:color w:val="auto"/>
          <w:spacing w:val="0"/>
          <w:sz w:val="24"/>
          <w:szCs w:val="24"/>
          <w:shd w:val="clear" w:color="auto" w:fill="FFFFFF"/>
        </w:rPr>
        <w:t>0.5‰</w:t>
      </w:r>
      <w:r>
        <w:rPr>
          <w:rFonts w:hint="eastAsia" w:ascii="仿宋" w:hAnsi="仿宋" w:eastAsia="仿宋" w:cs="仿宋"/>
          <w:sz w:val="24"/>
          <w:szCs w:val="24"/>
          <w:highlight w:val="none"/>
          <w:lang w:val="en-US" w:eastAsia="zh-CN"/>
        </w:rPr>
        <w:t>的违约金</w:t>
      </w:r>
      <w:r>
        <w:rPr>
          <w:rFonts w:hint="eastAsia" w:ascii="仿宋" w:hAnsi="仿宋" w:eastAsia="仿宋" w:cs="仿宋"/>
          <w:color w:val="auto"/>
          <w:sz w:val="24"/>
          <w:szCs w:val="24"/>
        </w:rPr>
        <w:t>，并按8.3条约定支付房屋占有使用费。</w:t>
      </w:r>
    </w:p>
    <w:p w14:paraId="7F87A663">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9.1.</w:t>
      </w: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违约金按日计算，方法如下：</w:t>
      </w:r>
    </w:p>
    <w:p w14:paraId="0304F648">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（1）违约天数＝自违约事实发生之日起至纠正之日止日历天数；</w:t>
      </w:r>
    </w:p>
    <w:p w14:paraId="1D9CD232">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（2）违约金金额＝日违约金×违约天数。</w:t>
      </w:r>
    </w:p>
    <w:p w14:paraId="3313FFA2">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9.2违约造成的另一方经济损失超过违约金的，违约方还应支付超过违约金部分的赔偿金。赔偿金由双方根据经济损失的程度据实计算，共同核定，也可以由双方共同委托具有专业权威的第三方核定</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由此产生的相关费用由违约方承担</w:t>
      </w:r>
      <w:r>
        <w:rPr>
          <w:rFonts w:hint="eastAsia" w:ascii="仿宋" w:hAnsi="仿宋" w:eastAsia="仿宋" w:cs="仿宋"/>
          <w:color w:val="auto"/>
          <w:sz w:val="24"/>
          <w:szCs w:val="24"/>
        </w:rPr>
        <w:t>。</w:t>
      </w:r>
    </w:p>
    <w:p w14:paraId="56CBB61C">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9.3违约金、赔偿金应于明确违约责任之日起十天内偿付；违约事实于偿付当日及其之后仍在延续的，违约方应继续支付违约金、赔偿金直至违约行为终止。</w:t>
      </w:r>
    </w:p>
    <w:p w14:paraId="542F7C9C">
      <w:pPr>
        <w:ind w:firstLine="480" w:firstLineChars="200"/>
        <w:rPr>
          <w:rFonts w:hint="eastAsia" w:ascii="仿宋" w:hAnsi="仿宋" w:eastAsia="仿宋" w:cs="仿宋"/>
          <w:sz w:val="24"/>
          <w:szCs w:val="24"/>
        </w:rPr>
      </w:pPr>
      <w:r>
        <w:rPr>
          <w:rFonts w:hint="eastAsia" w:ascii="仿宋" w:hAnsi="仿宋" w:eastAsia="仿宋" w:cs="仿宋"/>
          <w:color w:val="auto"/>
          <w:sz w:val="24"/>
          <w:szCs w:val="24"/>
        </w:rPr>
        <w:t>9.4若乙方拖欠租金</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未按时交纳水、电、气等各项费用其中任何一项或几项达三十天（或以上）的仍未缴交的，甲方或甲方指定的物业管理公司有权采取停电、停水或采取其他必要措施中止乙方营业或者解除合同，由此造成的损失由乙方自行承担。乙方拖欠各项费用其中任何一项或几项</w:t>
      </w:r>
      <w:r>
        <w:rPr>
          <w:rFonts w:hint="eastAsia" w:ascii="仿宋" w:hAnsi="仿宋" w:eastAsia="仿宋" w:cs="仿宋"/>
          <w:color w:val="auto"/>
          <w:sz w:val="24"/>
          <w:szCs w:val="24"/>
          <w:lang w:val="en-US" w:eastAsia="zh-CN"/>
        </w:rPr>
        <w:t>累计</w:t>
      </w:r>
      <w:r>
        <w:rPr>
          <w:rFonts w:hint="eastAsia" w:ascii="仿宋" w:hAnsi="仿宋" w:eastAsia="仿宋" w:cs="仿宋"/>
          <w:color w:val="auto"/>
          <w:sz w:val="24"/>
          <w:szCs w:val="24"/>
        </w:rPr>
        <w:t>超过六十天或以上的，甲方</w:t>
      </w:r>
      <w:r>
        <w:rPr>
          <w:rFonts w:hint="eastAsia" w:ascii="仿宋" w:hAnsi="仿宋" w:eastAsia="仿宋" w:cs="仿宋"/>
          <w:sz w:val="24"/>
          <w:szCs w:val="24"/>
        </w:rPr>
        <w:t>有权解除合同，收回租赁物。</w:t>
      </w:r>
    </w:p>
    <w:p w14:paraId="0E5D809F">
      <w:pPr>
        <w:ind w:firstLine="480" w:firstLineChars="200"/>
        <w:rPr>
          <w:rFonts w:hint="eastAsia" w:ascii="仿宋" w:hAnsi="仿宋" w:eastAsia="仿宋" w:cs="仿宋"/>
          <w:color w:val="auto"/>
          <w:sz w:val="24"/>
          <w:szCs w:val="24"/>
        </w:rPr>
      </w:pPr>
      <w:r>
        <w:rPr>
          <w:rFonts w:hint="eastAsia" w:ascii="仿宋" w:hAnsi="仿宋" w:eastAsia="仿宋" w:cs="仿宋"/>
          <w:sz w:val="24"/>
          <w:szCs w:val="24"/>
        </w:rPr>
        <w:t>除经甲方书面同意或不可抗力事由引起的延迟外（不可抗力的解释以中华人民共和国颁布的法律为准），自</w:t>
      </w:r>
      <w:r>
        <w:rPr>
          <w:rFonts w:hint="eastAsia" w:ascii="仿宋" w:hAnsi="仿宋" w:eastAsia="仿宋" w:cs="仿宋"/>
          <w:sz w:val="24"/>
          <w:szCs w:val="24"/>
          <w:lang w:val="en-US" w:eastAsia="zh-CN"/>
        </w:rPr>
        <w:t>本合同</w:t>
      </w:r>
      <w:r>
        <w:rPr>
          <w:rFonts w:hint="eastAsia" w:ascii="仿宋" w:hAnsi="仿宋" w:eastAsia="仿宋" w:cs="仿宋"/>
          <w:sz w:val="24"/>
          <w:szCs w:val="24"/>
        </w:rPr>
        <w:t>规定的期限届满之日起，</w:t>
      </w:r>
      <w:r>
        <w:rPr>
          <w:rFonts w:hint="eastAsia" w:ascii="仿宋" w:hAnsi="仿宋" w:eastAsia="仿宋" w:cs="仿宋"/>
          <w:sz w:val="24"/>
          <w:szCs w:val="24"/>
          <w:lang w:val="en-US" w:eastAsia="zh-CN"/>
        </w:rPr>
        <w:t>乙方拖欠任何费用未满</w:t>
      </w:r>
      <w:r>
        <w:rPr>
          <w:rFonts w:hint="eastAsia" w:ascii="仿宋" w:hAnsi="仿宋" w:eastAsia="仿宋" w:cs="仿宋"/>
          <w:sz w:val="24"/>
          <w:szCs w:val="24"/>
        </w:rPr>
        <w:t>2个月的，由乙方向甲方支付相当于二个月租金的违约金。超出2个月的则为乙方根本性违约，甲方有权单方面解除</w:t>
      </w:r>
      <w:r>
        <w:rPr>
          <w:rFonts w:hint="eastAsia" w:ascii="仿宋" w:hAnsi="仿宋" w:eastAsia="仿宋" w:cs="仿宋"/>
          <w:color w:val="auto"/>
          <w:sz w:val="24"/>
          <w:szCs w:val="24"/>
        </w:rPr>
        <w:t>合同，并由乙方依法按约承担违约责任</w:t>
      </w:r>
      <w:r>
        <w:rPr>
          <w:rFonts w:hint="eastAsia" w:ascii="仿宋" w:hAnsi="仿宋" w:eastAsia="仿宋" w:cs="仿宋"/>
          <w:color w:val="auto"/>
          <w:sz w:val="24"/>
          <w:szCs w:val="24"/>
          <w:lang w:val="en-US" w:eastAsia="zh-CN"/>
        </w:rPr>
        <w:t>并赔偿甲方全部损失</w:t>
      </w:r>
      <w:r>
        <w:rPr>
          <w:rFonts w:hint="eastAsia" w:ascii="仿宋" w:hAnsi="仿宋" w:eastAsia="仿宋" w:cs="仿宋"/>
          <w:color w:val="auto"/>
          <w:sz w:val="24"/>
          <w:szCs w:val="24"/>
        </w:rPr>
        <w:t>。</w:t>
      </w:r>
    </w:p>
    <w:p w14:paraId="080903B7">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9.5乙方违法经营，且因违法经营严重影响甲方声誉，视为乙方根本性违约，甲方有权单方面解除合同，并由乙方依法按约承担违约责任</w:t>
      </w:r>
      <w:r>
        <w:rPr>
          <w:rFonts w:hint="eastAsia" w:ascii="仿宋" w:hAnsi="仿宋" w:eastAsia="仿宋" w:cs="仿宋"/>
          <w:color w:val="auto"/>
          <w:sz w:val="24"/>
          <w:szCs w:val="24"/>
          <w:lang w:val="en-US" w:eastAsia="zh-CN"/>
        </w:rPr>
        <w:t>并赔偿甲方全部损失</w:t>
      </w:r>
      <w:r>
        <w:rPr>
          <w:rFonts w:hint="eastAsia" w:ascii="仿宋" w:hAnsi="仿宋" w:eastAsia="仿宋" w:cs="仿宋"/>
          <w:color w:val="auto"/>
          <w:sz w:val="24"/>
          <w:szCs w:val="24"/>
        </w:rPr>
        <w:t>。</w:t>
      </w:r>
    </w:p>
    <w:p w14:paraId="760BB8A6">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9.6乙方在签订物业管理协议后严重违反物业管理公司的管理制度造成严重后果的，甲方有权单方面解除本合同，并由乙方依法按</w:t>
      </w:r>
      <w:r>
        <w:rPr>
          <w:rFonts w:hint="eastAsia" w:ascii="仿宋" w:hAnsi="仿宋" w:eastAsia="仿宋" w:cs="仿宋"/>
          <w:color w:val="auto"/>
          <w:sz w:val="24"/>
          <w:szCs w:val="24"/>
          <w:lang w:eastAsia="zh-CN"/>
        </w:rPr>
        <w:t>约定</w:t>
      </w:r>
      <w:r>
        <w:rPr>
          <w:rFonts w:hint="eastAsia" w:ascii="仿宋" w:hAnsi="仿宋" w:eastAsia="仿宋" w:cs="仿宋"/>
          <w:color w:val="auto"/>
          <w:sz w:val="24"/>
          <w:szCs w:val="24"/>
        </w:rPr>
        <w:t>承担违约责任</w:t>
      </w:r>
      <w:r>
        <w:rPr>
          <w:rFonts w:hint="eastAsia" w:ascii="仿宋" w:hAnsi="仿宋" w:eastAsia="仿宋" w:cs="仿宋"/>
          <w:color w:val="auto"/>
          <w:sz w:val="24"/>
          <w:szCs w:val="24"/>
          <w:lang w:val="en-US" w:eastAsia="zh-CN"/>
        </w:rPr>
        <w:t>并赔偿甲方全部损失</w:t>
      </w:r>
      <w:r>
        <w:rPr>
          <w:rFonts w:hint="eastAsia" w:ascii="仿宋" w:hAnsi="仿宋" w:eastAsia="仿宋" w:cs="仿宋"/>
          <w:color w:val="auto"/>
          <w:sz w:val="24"/>
          <w:szCs w:val="24"/>
        </w:rPr>
        <w:t>。</w:t>
      </w:r>
    </w:p>
    <w:p w14:paraId="13C98F78">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9.7甲乙双方违反本合同条款导致本合同提前终止或解除的，守约方可要求违约方支付相当于6个月租金的违约金。</w:t>
      </w:r>
    </w:p>
    <w:p w14:paraId="1FCB517A">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9.8因乙方违约导致甲方解除合同的，甲方有权没收全部保证金。</w:t>
      </w:r>
    </w:p>
    <w:p w14:paraId="08586ACA">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9.9 乙方承诺：如未按合同约定履行合同义务的，应承担甲方实现债权的费用，包括但不限于诉讼费、律师费、保全费、</w:t>
      </w:r>
      <w:r>
        <w:rPr>
          <w:rFonts w:hint="eastAsia" w:ascii="仿宋" w:hAnsi="仿宋" w:eastAsia="仿宋" w:cs="仿宋"/>
          <w:color w:val="auto"/>
          <w:sz w:val="24"/>
          <w:szCs w:val="24"/>
          <w:lang w:val="en-US" w:eastAsia="zh-CN"/>
        </w:rPr>
        <w:t>财产保全保险费</w:t>
      </w:r>
      <w:r>
        <w:rPr>
          <w:rFonts w:hint="eastAsia" w:ascii="仿宋" w:hAnsi="仿宋" w:eastAsia="仿宋" w:cs="仿宋"/>
          <w:color w:val="auto"/>
          <w:sz w:val="24"/>
          <w:szCs w:val="24"/>
        </w:rPr>
        <w:t>、公证费、提存费、评估费、拍卖费、差旅费等相关费用。</w:t>
      </w:r>
    </w:p>
    <w:p w14:paraId="23903441">
      <w:pPr>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10. 适用法律及争议的解决</w:t>
      </w:r>
    </w:p>
    <w:p w14:paraId="589A5E32">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10．1本合同的订立、效力、解释、履行和争议的解决均适用中华人民共和国法律。</w:t>
      </w:r>
    </w:p>
    <w:p w14:paraId="2FD6F14F">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10．2凡因履行本合同所产生的或与本合同有关的一切争议，甲乙双方应友好协商解决；协商不能解决的，本合同任何一方可将争议提交租赁物所在地人民法院提起诉讼。法院受理期间，本合同相关条款仍继续有效，任何一方不得以解决争议为由拒不履行合同义务。</w:t>
      </w:r>
    </w:p>
    <w:p w14:paraId="2E1B6B06">
      <w:pPr>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11.不可抗力</w:t>
      </w:r>
    </w:p>
    <w:p w14:paraId="31BEF82B">
      <w:pPr>
        <w:spacing w:line="360" w:lineRule="exact"/>
        <w:ind w:firstLine="480" w:firstLineChars="200"/>
        <w:outlineLvl w:val="0"/>
        <w:rPr>
          <w:rFonts w:hint="eastAsia" w:ascii="仿宋" w:hAnsi="仿宋" w:eastAsia="仿宋" w:cs="仿宋"/>
          <w:color w:val="auto"/>
          <w:sz w:val="24"/>
          <w:szCs w:val="24"/>
        </w:rPr>
      </w:pPr>
      <w:r>
        <w:rPr>
          <w:rFonts w:hint="eastAsia" w:ascii="仿宋" w:hAnsi="仿宋" w:eastAsia="仿宋" w:cs="仿宋"/>
          <w:color w:val="auto"/>
          <w:sz w:val="24"/>
          <w:szCs w:val="24"/>
        </w:rPr>
        <w:t>本合同的任何一方，由于战争、自然灾害等不可抗力的事故，致使不能按约定的条件履行本合同时，双方互不追究责任。遇有不可抗力的一方，应立即通知另一方，并应在60天内，提供不可抗力详情及合同不能履行，或者需要延期履行的理由的有效证明文件。双方可按不可抗力对履行合同影响的程度，协商决定是否解除合同，或者部分免除履行合同的责任，或者延期履行合同。但一方迟延履行后发生不可抗力的，不能免除责任。</w:t>
      </w:r>
    </w:p>
    <w:p w14:paraId="1C5F1AF2">
      <w:pPr>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rPr>
        <w:t>前款所称不可抗力是指双方不能预见、不能避免并不能克服的事件，包括但不限于自然灾害</w:t>
      </w:r>
      <w:r>
        <w:rPr>
          <w:rFonts w:hint="eastAsia" w:ascii="仿宋" w:hAnsi="仿宋" w:eastAsia="仿宋" w:cs="仿宋"/>
          <w:color w:val="auto"/>
          <w:sz w:val="24"/>
          <w:szCs w:val="24"/>
          <w:lang w:val="en-US" w:eastAsia="zh-CN"/>
        </w:rPr>
        <w:t>等。</w:t>
      </w:r>
      <w:r>
        <w:rPr>
          <w:rFonts w:hint="eastAsia" w:ascii="仿宋" w:hAnsi="仿宋" w:eastAsia="仿宋" w:cs="仿宋"/>
          <w:color w:val="auto"/>
          <w:sz w:val="24"/>
          <w:szCs w:val="24"/>
        </w:rPr>
        <w:t>自然灾害仅指严重水灾、火灾、台风以及地震等自然现象引起的灾害。</w:t>
      </w:r>
    </w:p>
    <w:p w14:paraId="7B624682">
      <w:pPr>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12.保密</w:t>
      </w:r>
    </w:p>
    <w:p w14:paraId="3BA8FC17">
      <w:pPr>
        <w:ind w:firstLine="480" w:firstLineChars="200"/>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rPr>
        <w:t>事先未经本合同对方的书面同意，本合同任何一方不得向除甲方、乙方以外的其他任何一方披露</w:t>
      </w:r>
      <w:r>
        <w:rPr>
          <w:rFonts w:hint="eastAsia" w:ascii="仿宋" w:hAnsi="仿宋" w:eastAsia="仿宋" w:cs="仿宋"/>
          <w:color w:val="auto"/>
          <w:sz w:val="24"/>
          <w:szCs w:val="24"/>
          <w:lang w:val="en-US" w:eastAsia="zh-CN"/>
        </w:rPr>
        <w:t>因签订本合同而获得对方的保密信息</w:t>
      </w:r>
      <w:r>
        <w:rPr>
          <w:rFonts w:hint="eastAsia" w:ascii="仿宋" w:hAnsi="仿宋" w:eastAsia="仿宋" w:cs="仿宋"/>
          <w:color w:val="auto"/>
          <w:sz w:val="24"/>
          <w:szCs w:val="24"/>
        </w:rPr>
        <w:t>，一经查实，披露方应承担相应的赔偿责任。</w:t>
      </w:r>
      <w:r>
        <w:rPr>
          <w:rFonts w:hint="eastAsia" w:ascii="仿宋" w:hAnsi="仿宋" w:eastAsia="仿宋" w:cs="仿宋"/>
          <w:color w:val="auto"/>
          <w:sz w:val="24"/>
          <w:szCs w:val="24"/>
          <w:lang w:val="en-US" w:eastAsia="zh-CN"/>
        </w:rPr>
        <w:t>本条款不因双方合作的终止而无效。</w:t>
      </w:r>
    </w:p>
    <w:p w14:paraId="69B8334F">
      <w:pPr>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13. 通知</w:t>
      </w:r>
    </w:p>
    <w:p w14:paraId="5359A865">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13.1乙方应向甲方提供真实的住所（通信）地址。乙方变更联络通信地址，应在五天内书面告知甲方，乙方未及时告知新的联络通信地址，甲方视为乙方所提供的住所（通信）地址合法有效</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导致有关通知文件无法及时送达的，全部责任由乙方负担。</w:t>
      </w:r>
    </w:p>
    <w:p w14:paraId="1D15F33A">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13.2甲方根据乙方预留的联络通信地址邮寄送达通知等文件的，不论最终有无妥投，均视为乙方已收悉相关文件，并由乙方自愿承担不利的法律后果。</w:t>
      </w:r>
    </w:p>
    <w:p w14:paraId="366D8A38">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13.3双方均确认并同意，本条有关送达约定同样适用于法院等司法机关的文书送达。如双方因本合同履行而产生诉讼或仲裁，则诉讼或仲裁期间受法院、仲裁机构的传票、书面通知、诉讼或仲裁文书等各类法律文件的送达均以本合同签署页留存的住所（通讯）地址（如地址发生变更，应遵循本合同</w:t>
      </w:r>
      <w:r>
        <w:rPr>
          <w:rFonts w:hint="eastAsia" w:ascii="仿宋" w:hAnsi="仿宋" w:eastAsia="仿宋" w:cs="仿宋"/>
          <w:color w:val="auto"/>
          <w:sz w:val="24"/>
          <w:szCs w:val="24"/>
          <w:lang w:val="en-US" w:eastAsia="zh-CN"/>
        </w:rPr>
        <w:t>第</w:t>
      </w:r>
      <w:r>
        <w:rPr>
          <w:rFonts w:hint="eastAsia" w:ascii="仿宋" w:hAnsi="仿宋" w:eastAsia="仿宋" w:cs="仿宋"/>
          <w:color w:val="auto"/>
          <w:sz w:val="24"/>
          <w:szCs w:val="24"/>
        </w:rPr>
        <w:t>13.1条之约定）为指定地址，邮寄到该指定地址即视为送达。</w:t>
      </w:r>
    </w:p>
    <w:p w14:paraId="66092A75">
      <w:pPr>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14. 其他</w:t>
      </w:r>
    </w:p>
    <w:p w14:paraId="3245EBF0">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14.1因国家政策需要征用场地或拆除或改造租赁场地上的建筑物体、装饰装潢、设备设施、附属设施的</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或租赁物所在区域旧城升级改造</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城市公共基础设施建设或房屋租赁政策发生重大变化的，本合同终止，租金按照实际使用时间计算，</w:t>
      </w:r>
      <w:r>
        <w:rPr>
          <w:rFonts w:hint="eastAsia" w:ascii="仿宋" w:hAnsi="仿宋" w:eastAsia="仿宋" w:cs="仿宋"/>
          <w:color w:val="auto"/>
          <w:sz w:val="24"/>
          <w:szCs w:val="24"/>
          <w:lang w:val="en-US" w:eastAsia="zh-CN"/>
        </w:rPr>
        <w:t>乙方无任何违约或赔偿情形下</w:t>
      </w:r>
      <w:r>
        <w:rPr>
          <w:rFonts w:hint="eastAsia" w:ascii="仿宋" w:hAnsi="仿宋" w:eastAsia="仿宋" w:cs="仿宋"/>
          <w:color w:val="auto"/>
          <w:sz w:val="24"/>
          <w:szCs w:val="24"/>
        </w:rPr>
        <w:t>保证金全额退还，双方互不承担违约责任，甲方不给予乙方任何补偿或赔偿。</w:t>
      </w:r>
    </w:p>
    <w:p w14:paraId="0F887CB2">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14.2乙方同意，租赁期内若在任何时间内该房屋的水（若有）、电、供应或空气调节服务停止供应或该</w:t>
      </w:r>
      <w:r>
        <w:rPr>
          <w:rFonts w:hint="eastAsia" w:ascii="仿宋" w:hAnsi="仿宋" w:eastAsia="仿宋" w:cs="仿宋"/>
          <w:color w:val="auto"/>
          <w:sz w:val="24"/>
          <w:szCs w:val="24"/>
          <w:lang w:eastAsia="zh-CN"/>
        </w:rPr>
        <w:t>租赁房屋</w:t>
      </w:r>
      <w:r>
        <w:rPr>
          <w:rFonts w:hint="eastAsia" w:ascii="仿宋" w:hAnsi="仿宋" w:eastAsia="仿宋" w:cs="仿宋"/>
          <w:color w:val="auto"/>
          <w:sz w:val="24"/>
          <w:szCs w:val="24"/>
        </w:rPr>
        <w:t>的任何公共设施停止运作，只要不是因甲方的过失直接引起的，甲方不必对乙方或任何其</w:t>
      </w:r>
      <w:r>
        <w:rPr>
          <w:rFonts w:hint="eastAsia" w:ascii="仿宋" w:hAnsi="仿宋" w:eastAsia="仿宋" w:cs="仿宋"/>
          <w:color w:val="auto"/>
          <w:sz w:val="24"/>
          <w:szCs w:val="24"/>
          <w:lang w:val="en-US" w:eastAsia="zh-CN"/>
        </w:rPr>
        <w:t>他</w:t>
      </w:r>
      <w:r>
        <w:rPr>
          <w:rFonts w:hint="eastAsia" w:ascii="仿宋" w:hAnsi="仿宋" w:eastAsia="仿宋" w:cs="仿宋"/>
          <w:color w:val="auto"/>
          <w:sz w:val="24"/>
          <w:szCs w:val="24"/>
        </w:rPr>
        <w:t>人员负责。如因不可抗力原因导致该房屋损坏或致使乙方遭受损失的，双方互不承担责任。如是因甲方的过失直接引起的，甲方将赔偿乙方因此而遭受的直接经济损失。</w:t>
      </w:r>
    </w:p>
    <w:p w14:paraId="35B3C9B9">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14.3乙方在此确认向政府部门申请取得经营所必要的执照、批准、许可证（如有）时提供给政府等有关部门备案的租赁合同或甲、乙双方此后为乙方办理证照需要而签订的租赁合同，条款内容凡与本合同不一致的，均应以本合同约定的权利义务内容为准。</w:t>
      </w:r>
    </w:p>
    <w:p w14:paraId="163504D2">
      <w:pPr>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rPr>
        <w:t>14.4本合同未尽事项，甲乙双方可另行议定，其补充议定书经双方签章后与本合同具有同等效力</w:t>
      </w:r>
      <w:r>
        <w:rPr>
          <w:rFonts w:hint="eastAsia" w:ascii="仿宋" w:hAnsi="仿宋" w:eastAsia="仿宋" w:cs="仿宋"/>
          <w:color w:val="auto"/>
          <w:sz w:val="24"/>
          <w:szCs w:val="24"/>
          <w:highlight w:val="none"/>
        </w:rPr>
        <w:t>。乙方承诺自行申领执照后，承租房屋开办的企业、组织及机构</w:t>
      </w:r>
      <w:r>
        <w:rPr>
          <w:rFonts w:hint="eastAsia" w:ascii="仿宋" w:hAnsi="仿宋" w:eastAsia="仿宋" w:cs="仿宋"/>
          <w:color w:val="auto"/>
          <w:sz w:val="24"/>
          <w:szCs w:val="24"/>
          <w:highlight w:val="none"/>
          <w:lang w:val="en-US" w:eastAsia="zh-CN"/>
        </w:rPr>
        <w:t>等主体</w:t>
      </w:r>
      <w:r>
        <w:rPr>
          <w:rFonts w:hint="eastAsia" w:ascii="仿宋" w:hAnsi="仿宋" w:eastAsia="仿宋" w:cs="仿宋"/>
          <w:color w:val="auto"/>
          <w:sz w:val="24"/>
          <w:szCs w:val="24"/>
          <w:highlight w:val="none"/>
        </w:rPr>
        <w:t>对本合同乙方义务承担连带责任。</w:t>
      </w:r>
    </w:p>
    <w:p w14:paraId="0D1CB396">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14.5甲方可自主决定转让其在本合同项下的全部或部分权利，但应及时通知乙方。甲方转让租赁房屋或将租赁房屋全部或部分向第三方提供抵押，受让人或抵押权人不履行本合同或妨碍乙方享有本合同中规定权益的</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rPr>
        <w:t>甲方不承担因此导致的一切法律后果</w:t>
      </w:r>
      <w:r>
        <w:rPr>
          <w:rFonts w:hint="eastAsia" w:ascii="仿宋" w:hAnsi="仿宋" w:eastAsia="仿宋" w:cs="仿宋"/>
          <w:color w:val="auto"/>
          <w:sz w:val="24"/>
          <w:szCs w:val="24"/>
          <w:lang w:eastAsia="zh-CN"/>
        </w:rPr>
        <w:t>及赔偿责任</w:t>
      </w:r>
      <w:r>
        <w:rPr>
          <w:rFonts w:hint="eastAsia" w:ascii="仿宋" w:hAnsi="仿宋" w:eastAsia="仿宋" w:cs="仿宋"/>
          <w:color w:val="auto"/>
          <w:sz w:val="24"/>
          <w:szCs w:val="24"/>
        </w:rPr>
        <w:t>。未经甲方书面同意，乙方不得以任何形式转让本合同项下权利和义务。</w:t>
      </w:r>
    </w:p>
    <w:p w14:paraId="25D31D9C">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14.6 甲方已应乙方要求对合同条款作出了充分的说明和提示，乙方已充分理解本合同各项条款的内容和含义，并自愿签订本合同。</w:t>
      </w:r>
    </w:p>
    <w:p w14:paraId="3596D394">
      <w:pPr>
        <w:ind w:firstLine="482" w:firstLineChars="200"/>
        <w:rPr>
          <w:rFonts w:hint="eastAsia" w:ascii="仿宋" w:hAnsi="仿宋" w:eastAsia="仿宋" w:cs="仿宋"/>
          <w:b/>
          <w:color w:val="auto"/>
          <w:sz w:val="24"/>
          <w:szCs w:val="24"/>
        </w:rPr>
      </w:pPr>
      <w:r>
        <w:rPr>
          <w:rFonts w:hint="eastAsia" w:ascii="仿宋" w:hAnsi="仿宋" w:eastAsia="仿宋" w:cs="仿宋"/>
          <w:b/>
          <w:color w:val="auto"/>
          <w:sz w:val="24"/>
          <w:szCs w:val="24"/>
        </w:rPr>
        <w:t>15. 附则</w:t>
      </w:r>
    </w:p>
    <w:p w14:paraId="4910124A">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15.1本合同附件构成本合同不可分割的重要组成部分，具有与本合同相同的法律效力,若遇有附件与本合同条款描述不一致之处，应以附件为准。</w:t>
      </w:r>
    </w:p>
    <w:p w14:paraId="51AE5546">
      <w:pPr>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15.2甲、乙双方协商一致可变更</w:t>
      </w:r>
      <w:r>
        <w:rPr>
          <w:rFonts w:hint="eastAsia" w:ascii="仿宋" w:hAnsi="仿宋" w:eastAsia="仿宋" w:cs="仿宋"/>
          <w:color w:val="auto"/>
          <w:sz w:val="24"/>
          <w:szCs w:val="24"/>
          <w:lang w:val="en-US" w:eastAsia="zh-CN"/>
        </w:rPr>
        <w:t>或提前解除合同，</w:t>
      </w:r>
      <w:r>
        <w:rPr>
          <w:rFonts w:hint="eastAsia" w:ascii="仿宋" w:hAnsi="仿宋" w:eastAsia="仿宋" w:cs="仿宋"/>
          <w:color w:val="auto"/>
          <w:sz w:val="24"/>
          <w:szCs w:val="24"/>
        </w:rPr>
        <w:t>本合同的任何修改或补充，均需采用书面形式，双方法定代表人或授权代表签字或加盖公章后生效。</w:t>
      </w:r>
    </w:p>
    <w:p w14:paraId="12E407F1">
      <w:pPr>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15.3下列文件为本合同不可分割的组成部分，与合同正文具有同等效力。</w:t>
      </w:r>
    </w:p>
    <w:p w14:paraId="764E5E4B">
      <w:pPr>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15.3.1乙方营业执照、本合同签订人身份证复印件、公司法人身份证复印件。</w:t>
      </w:r>
    </w:p>
    <w:p w14:paraId="65E15418">
      <w:pPr>
        <w:ind w:firstLine="480" w:firstLineChars="20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15.4本合同正本一式</w:t>
      </w:r>
      <w:r>
        <w:rPr>
          <w:rFonts w:hint="eastAsia" w:ascii="仿宋_GB2312" w:hAnsi="仿宋_GB2312" w:eastAsia="仿宋_GB2312" w:cs="仿宋_GB2312"/>
          <w:color w:val="auto"/>
          <w:sz w:val="24"/>
          <w:szCs w:val="24"/>
          <w:lang w:val="en-US" w:eastAsia="zh-CN"/>
        </w:rPr>
        <w:t>肆</w:t>
      </w:r>
      <w:r>
        <w:rPr>
          <w:rFonts w:hint="eastAsia" w:ascii="仿宋_GB2312" w:hAnsi="仿宋_GB2312" w:eastAsia="仿宋_GB2312" w:cs="仿宋_GB2312"/>
          <w:color w:val="auto"/>
          <w:sz w:val="24"/>
          <w:szCs w:val="24"/>
        </w:rPr>
        <w:t>份，</w:t>
      </w:r>
      <w:r>
        <w:rPr>
          <w:rFonts w:hint="eastAsia" w:ascii="仿宋_GB2312" w:hAnsi="仿宋_GB2312" w:eastAsia="仿宋_GB2312" w:cs="仿宋_GB2312"/>
          <w:color w:val="auto"/>
          <w:sz w:val="24"/>
          <w:szCs w:val="24"/>
          <w:lang w:eastAsia="zh-CN"/>
        </w:rPr>
        <w:t>甲乙</w:t>
      </w:r>
      <w:r>
        <w:rPr>
          <w:rFonts w:hint="eastAsia" w:ascii="仿宋_GB2312" w:hAnsi="仿宋_GB2312" w:eastAsia="仿宋_GB2312" w:cs="仿宋_GB2312"/>
          <w:color w:val="auto"/>
          <w:sz w:val="24"/>
          <w:szCs w:val="24"/>
        </w:rPr>
        <w:t>双方各执</w:t>
      </w:r>
      <w:r>
        <w:rPr>
          <w:rFonts w:hint="eastAsia" w:ascii="仿宋_GB2312" w:hAnsi="仿宋_GB2312" w:eastAsia="仿宋_GB2312" w:cs="仿宋_GB2312"/>
          <w:color w:val="auto"/>
          <w:sz w:val="24"/>
          <w:szCs w:val="24"/>
          <w:lang w:val="en-US" w:eastAsia="zh-CN"/>
        </w:rPr>
        <w:t>贰</w:t>
      </w:r>
      <w:r>
        <w:rPr>
          <w:rFonts w:hint="eastAsia" w:ascii="仿宋_GB2312" w:hAnsi="仿宋_GB2312" w:eastAsia="仿宋_GB2312" w:cs="仿宋_GB2312"/>
          <w:color w:val="auto"/>
          <w:sz w:val="24"/>
          <w:szCs w:val="24"/>
        </w:rPr>
        <w:t>份。</w:t>
      </w:r>
    </w:p>
    <w:p w14:paraId="1F67E710">
      <w:pPr>
        <w:jc w:val="left"/>
        <w:rPr>
          <w:rFonts w:hint="eastAsia" w:ascii="仿宋_GB2312" w:hAnsi="仿宋_GB2312" w:eastAsia="仿宋_GB2312" w:cs="仿宋_GB2312"/>
          <w:sz w:val="24"/>
          <w:szCs w:val="24"/>
        </w:rPr>
      </w:pPr>
    </w:p>
    <w:p w14:paraId="3BCCBD88">
      <w:pPr>
        <w:tabs>
          <w:tab w:val="left" w:pos="5280"/>
        </w:tabs>
        <w:jc w:val="left"/>
        <w:rPr>
          <w:rFonts w:hint="eastAsia" w:ascii="仿宋_GB2312" w:hAnsi="仿宋_GB2312" w:eastAsia="仿宋_GB2312" w:cs="仿宋_GB2312"/>
          <w:sz w:val="24"/>
          <w:szCs w:val="24"/>
        </w:rPr>
      </w:pPr>
    </w:p>
    <w:p w14:paraId="1298699D">
      <w:pPr>
        <w:tabs>
          <w:tab w:val="left" w:pos="5280"/>
        </w:tabs>
        <w:ind w:firstLine="480" w:firstLineChars="200"/>
        <w:jc w:val="lef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br w:type="page"/>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以下无正文，为合同签章页）</w:t>
      </w:r>
    </w:p>
    <w:p w14:paraId="0780454B">
      <w:pPr>
        <w:tabs>
          <w:tab w:val="left" w:pos="5280"/>
        </w:tabs>
        <w:jc w:val="left"/>
        <w:rPr>
          <w:rFonts w:hint="default" w:ascii="仿宋_GB2312" w:hAnsi="仿宋_GB2312" w:eastAsia="仿宋_GB2312" w:cs="仿宋_GB2312"/>
          <w:sz w:val="24"/>
          <w:szCs w:val="24"/>
          <w:lang w:val="en-US" w:eastAsia="zh-CN"/>
        </w:rPr>
      </w:pPr>
    </w:p>
    <w:p w14:paraId="3B2358DC">
      <w:pPr>
        <w:tabs>
          <w:tab w:val="left" w:pos="5280"/>
        </w:tabs>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甲方：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（盖章）</w:t>
      </w:r>
    </w:p>
    <w:p w14:paraId="1ACCB6CD">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法定代表人（签字或盖章）：</w:t>
      </w:r>
    </w:p>
    <w:p w14:paraId="56425D3A">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通讯地址：</w:t>
      </w:r>
    </w:p>
    <w:p w14:paraId="03697D06">
      <w:pP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联系电话：</w:t>
      </w:r>
    </w:p>
    <w:p w14:paraId="09A2D0BC">
      <w:pPr>
        <w:tabs>
          <w:tab w:val="left" w:pos="4960"/>
        </w:tabs>
        <w:rPr>
          <w:rFonts w:hint="eastAsia" w:ascii="仿宋_GB2312" w:hAnsi="仿宋_GB2312" w:eastAsia="仿宋_GB2312" w:cs="仿宋_GB2312"/>
          <w:sz w:val="24"/>
          <w:szCs w:val="24"/>
        </w:rPr>
      </w:pPr>
    </w:p>
    <w:p w14:paraId="2DC61666">
      <w:pPr>
        <w:tabs>
          <w:tab w:val="left" w:pos="4960"/>
        </w:tabs>
        <w:rPr>
          <w:rFonts w:hint="eastAsia" w:ascii="仿宋_GB2312" w:hAnsi="仿宋_GB2312" w:eastAsia="仿宋_GB2312" w:cs="仿宋_GB2312"/>
          <w:sz w:val="24"/>
          <w:szCs w:val="24"/>
        </w:rPr>
      </w:pPr>
    </w:p>
    <w:p w14:paraId="34BA7CF7">
      <w:pPr>
        <w:tabs>
          <w:tab w:val="left" w:pos="4960"/>
        </w:tabs>
        <w:rPr>
          <w:rFonts w:hint="eastAsia" w:ascii="仿宋_GB2312" w:hAnsi="仿宋_GB2312" w:eastAsia="仿宋_GB2312" w:cs="仿宋_GB2312"/>
          <w:sz w:val="24"/>
          <w:szCs w:val="24"/>
        </w:rPr>
      </w:pPr>
    </w:p>
    <w:p w14:paraId="080B0B5D">
      <w:pPr>
        <w:tabs>
          <w:tab w:val="left" w:pos="4960"/>
          <w:tab w:val="left" w:pos="5440"/>
        </w:tabs>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乙方：</w:t>
      </w:r>
      <w:r>
        <w:rPr>
          <w:rFonts w:hint="eastAsia" w:ascii="仿宋_GB2312" w:hAnsi="仿宋_GB2312" w:eastAsia="仿宋_GB2312" w:cs="仿宋_GB2312"/>
          <w:sz w:val="24"/>
          <w:szCs w:val="24"/>
          <w:lang w:val="en-US" w:eastAsia="zh-CN"/>
        </w:rPr>
        <w:t xml:space="preserve">                                           （盖章）</w:t>
      </w:r>
    </w:p>
    <w:p w14:paraId="6661DAE0">
      <w:pPr>
        <w:tabs>
          <w:tab w:val="left" w:pos="4960"/>
          <w:tab w:val="left" w:pos="5440"/>
        </w:tabs>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 xml:space="preserve">乙方法定代表人：（签字或盖章）：                               </w:t>
      </w:r>
    </w:p>
    <w:p w14:paraId="41C911FA">
      <w:pPr>
        <w:tabs>
          <w:tab w:val="left" w:pos="4960"/>
          <w:tab w:val="left" w:pos="5440"/>
        </w:tabs>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通讯地址：</w:t>
      </w:r>
      <w:r>
        <w:rPr>
          <w:rFonts w:hint="eastAsia" w:ascii="仿宋_GB2312" w:hAnsi="仿宋_GB2312" w:eastAsia="仿宋_GB2312" w:cs="仿宋_GB2312"/>
          <w:sz w:val="24"/>
          <w:szCs w:val="24"/>
          <w:lang w:val="en-US" w:eastAsia="zh-CN"/>
        </w:rPr>
        <w:t xml:space="preserve"> </w:t>
      </w:r>
    </w:p>
    <w:p w14:paraId="609516FE">
      <w:pPr>
        <w:tabs>
          <w:tab w:val="left" w:pos="4960"/>
          <w:tab w:val="left" w:pos="5440"/>
        </w:tabs>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联系电话：</w:t>
      </w:r>
    </w:p>
    <w:p w14:paraId="5157DAE7">
      <w:pPr>
        <w:tabs>
          <w:tab w:val="left" w:pos="4960"/>
          <w:tab w:val="left" w:pos="5440"/>
        </w:tabs>
        <w:rPr>
          <w:rFonts w:hint="eastAsia" w:ascii="仿宋_GB2312" w:hAnsi="仿宋_GB2312" w:eastAsia="仿宋_GB2312" w:cs="仿宋_GB2312"/>
          <w:sz w:val="24"/>
          <w:szCs w:val="24"/>
          <w:lang w:eastAsia="zh-CN"/>
        </w:rPr>
      </w:pPr>
    </w:p>
    <w:p w14:paraId="66BFEA83">
      <w:pPr>
        <w:tabs>
          <w:tab w:val="left" w:pos="4960"/>
          <w:tab w:val="left" w:pos="5440"/>
        </w:tabs>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 xml:space="preserve">签订日期：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lang w:eastAsia="zh-CN"/>
        </w:rPr>
        <w:t>年</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lang w:eastAsia="zh-CN"/>
        </w:rPr>
        <w:t>月</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lang w:eastAsia="zh-CN"/>
        </w:rPr>
        <w:t>日</w:t>
      </w:r>
    </w:p>
    <w:p w14:paraId="3D70C6AB"/>
    <w:p w14:paraId="00FEE9C2"/>
    <w:p w14:paraId="14DAA93C"/>
    <w:p w14:paraId="1D83FA7A"/>
    <w:p w14:paraId="3D47EE6D"/>
    <w:p w14:paraId="52D0E67F"/>
    <w:p w14:paraId="75C35CD8"/>
    <w:p w14:paraId="1993EDBD"/>
    <w:p w14:paraId="298CD6DF"/>
    <w:p w14:paraId="10714D32"/>
    <w:p w14:paraId="736E1C64"/>
    <w:p w14:paraId="3CAAFE8A"/>
    <w:p w14:paraId="70C727D8"/>
    <w:p w14:paraId="66D88F37"/>
    <w:p w14:paraId="0B68FF64"/>
    <w:p w14:paraId="6DAB2E4B"/>
    <w:p w14:paraId="28B19837">
      <w:pPr>
        <w:pageBreakBefore/>
        <w:spacing w:line="360" w:lineRule="auto"/>
        <w:jc w:val="left"/>
        <w:outlineLvl w:val="0"/>
        <w:rPr>
          <w:rFonts w:hint="eastAsia" w:ascii="宋体" w:hAnsi="宋体"/>
          <w:b/>
          <w:sz w:val="24"/>
          <w:szCs w:val="24"/>
        </w:rPr>
      </w:pPr>
      <w:r>
        <w:rPr>
          <w:rFonts w:hint="eastAsia" w:ascii="宋体" w:hAnsi="宋体"/>
          <w:b/>
          <w:sz w:val="24"/>
          <w:szCs w:val="24"/>
        </w:rPr>
        <w:t>附件</w:t>
      </w:r>
      <w:r>
        <w:rPr>
          <w:rFonts w:hint="eastAsia" w:ascii="宋体" w:hAnsi="宋体"/>
          <w:b/>
          <w:sz w:val="24"/>
          <w:szCs w:val="24"/>
          <w:lang w:val="en-US" w:eastAsia="zh-CN"/>
        </w:rPr>
        <w:t>一</w:t>
      </w:r>
      <w:r>
        <w:rPr>
          <w:rFonts w:hint="eastAsia" w:ascii="宋体" w:hAnsi="宋体"/>
          <w:b/>
          <w:sz w:val="24"/>
          <w:szCs w:val="24"/>
        </w:rPr>
        <w:t>：《</w:t>
      </w:r>
      <w:r>
        <w:rPr>
          <w:rFonts w:hint="eastAsia" w:ascii="宋体" w:hAnsi="宋体"/>
          <w:b/>
          <w:sz w:val="24"/>
          <w:szCs w:val="24"/>
          <w:lang w:val="en-US" w:eastAsia="zh-CN"/>
        </w:rPr>
        <w:t>租金一览表</w:t>
      </w:r>
      <w:r>
        <w:rPr>
          <w:rFonts w:hint="eastAsia" w:ascii="宋体" w:hAnsi="宋体"/>
          <w:b/>
          <w:sz w:val="24"/>
          <w:szCs w:val="24"/>
        </w:rPr>
        <w:t>》</w:t>
      </w:r>
    </w:p>
    <w:p w14:paraId="24EEBAB1">
      <w:pPr>
        <w:tabs>
          <w:tab w:val="left" w:pos="4960"/>
          <w:tab w:val="left" w:pos="5440"/>
        </w:tabs>
        <w:snapToGrid w:val="0"/>
        <w:spacing w:line="288" w:lineRule="auto"/>
        <w:jc w:val="center"/>
        <w:rPr>
          <w:rFonts w:hint="default" w:ascii="仿宋_GB2312" w:hAnsi="仿宋_GB2312" w:eastAsia="仿宋_GB2312" w:cs="仿宋_GB2312"/>
          <w:color w:val="auto"/>
          <w:sz w:val="24"/>
          <w:szCs w:val="24"/>
          <w:vertAlign w:val="baseline"/>
          <w:lang w:val="en-US" w:eastAsia="zh-CN"/>
        </w:rPr>
      </w:pPr>
      <w:r>
        <w:rPr>
          <w:rFonts w:hint="eastAsia" w:ascii="微软雅黑" w:hAnsi="微软雅黑" w:eastAsia="微软雅黑" w:cs="微软雅黑"/>
          <w:color w:val="auto"/>
          <w:sz w:val="48"/>
          <w:szCs w:val="48"/>
          <w:lang w:val="en-US" w:eastAsia="zh-CN"/>
        </w:rPr>
        <w:t>租金一览表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3"/>
        <w:gridCol w:w="4643"/>
      </w:tblGrid>
      <w:tr w14:paraId="338E3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noWrap w:val="0"/>
            <w:vAlign w:val="top"/>
          </w:tcPr>
          <w:p w14:paraId="06AF6995">
            <w:pPr>
              <w:tabs>
                <w:tab w:val="left" w:pos="4960"/>
                <w:tab w:val="left" w:pos="5440"/>
              </w:tabs>
              <w:snapToGrid w:val="0"/>
              <w:spacing w:line="288" w:lineRule="auto"/>
              <w:jc w:val="center"/>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时间</w:t>
            </w:r>
          </w:p>
        </w:tc>
        <w:tc>
          <w:tcPr>
            <w:tcW w:w="4643" w:type="dxa"/>
            <w:noWrap w:val="0"/>
            <w:vAlign w:val="top"/>
          </w:tcPr>
          <w:p w14:paraId="28EF45D9">
            <w:pPr>
              <w:tabs>
                <w:tab w:val="left" w:pos="4960"/>
                <w:tab w:val="left" w:pos="5440"/>
              </w:tabs>
              <w:snapToGrid w:val="0"/>
              <w:spacing w:line="288" w:lineRule="auto"/>
              <w:jc w:val="center"/>
              <w:rPr>
                <w:rFonts w:hint="default"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年租金（元）</w:t>
            </w:r>
          </w:p>
        </w:tc>
      </w:tr>
      <w:tr w14:paraId="202E7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noWrap w:val="0"/>
            <w:vAlign w:val="top"/>
          </w:tcPr>
          <w:p w14:paraId="13C8A622">
            <w:pPr>
              <w:tabs>
                <w:tab w:val="left" w:pos="4960"/>
                <w:tab w:val="left" w:pos="5440"/>
              </w:tabs>
              <w:snapToGrid w:val="0"/>
              <w:spacing w:line="288" w:lineRule="auto"/>
              <w:jc w:val="center"/>
              <w:rPr>
                <w:rFonts w:hint="default" w:ascii="仿宋_GB2312" w:hAnsi="仿宋_GB2312" w:eastAsia="仿宋_GB2312" w:cs="仿宋_GB2312"/>
                <w:color w:val="auto"/>
                <w:sz w:val="24"/>
                <w:szCs w:val="24"/>
                <w:vertAlign w:val="baseline"/>
                <w:lang w:val="en-US" w:eastAsia="zh-CN"/>
              </w:rPr>
            </w:pPr>
          </w:p>
        </w:tc>
        <w:tc>
          <w:tcPr>
            <w:tcW w:w="4643" w:type="dxa"/>
            <w:noWrap w:val="0"/>
            <w:vAlign w:val="top"/>
          </w:tcPr>
          <w:p w14:paraId="4A7FB829">
            <w:pPr>
              <w:tabs>
                <w:tab w:val="left" w:pos="4960"/>
                <w:tab w:val="left" w:pos="5440"/>
              </w:tabs>
              <w:snapToGrid w:val="0"/>
              <w:spacing w:line="288" w:lineRule="auto"/>
              <w:jc w:val="center"/>
              <w:rPr>
                <w:rFonts w:hint="default" w:ascii="仿宋_GB2312" w:hAnsi="仿宋_GB2312" w:eastAsia="仿宋_GB2312" w:cs="仿宋_GB2312"/>
                <w:color w:val="auto"/>
                <w:sz w:val="24"/>
                <w:szCs w:val="24"/>
                <w:vertAlign w:val="baseline"/>
                <w:lang w:val="en-US" w:eastAsia="zh-CN"/>
              </w:rPr>
            </w:pPr>
          </w:p>
        </w:tc>
      </w:tr>
      <w:tr w14:paraId="39ED6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43" w:type="dxa"/>
            <w:noWrap w:val="0"/>
            <w:vAlign w:val="top"/>
          </w:tcPr>
          <w:p w14:paraId="313633C2">
            <w:pPr>
              <w:snapToGrid w:val="0"/>
              <w:spacing w:line="288" w:lineRule="auto"/>
              <w:jc w:val="center"/>
              <w:rPr>
                <w:rFonts w:hint="default" w:ascii="仿宋_GB2312" w:hAnsi="仿宋_GB2312" w:eastAsia="仿宋_GB2312" w:cs="仿宋_GB2312"/>
                <w:color w:val="auto"/>
                <w:sz w:val="24"/>
                <w:szCs w:val="24"/>
                <w:vertAlign w:val="baseline"/>
                <w:lang w:val="en-US" w:eastAsia="zh-CN"/>
              </w:rPr>
            </w:pPr>
          </w:p>
        </w:tc>
        <w:tc>
          <w:tcPr>
            <w:tcW w:w="4643" w:type="dxa"/>
            <w:noWrap w:val="0"/>
            <w:vAlign w:val="top"/>
          </w:tcPr>
          <w:p w14:paraId="48572A0E">
            <w:pPr>
              <w:tabs>
                <w:tab w:val="left" w:pos="4960"/>
                <w:tab w:val="left" w:pos="5440"/>
              </w:tabs>
              <w:snapToGrid w:val="0"/>
              <w:spacing w:line="288" w:lineRule="auto"/>
              <w:jc w:val="center"/>
              <w:rPr>
                <w:rFonts w:hint="default" w:ascii="仿宋_GB2312" w:hAnsi="仿宋_GB2312" w:eastAsia="仿宋_GB2312" w:cs="仿宋_GB2312"/>
                <w:color w:val="auto"/>
                <w:sz w:val="24"/>
                <w:szCs w:val="24"/>
                <w:vertAlign w:val="baseline"/>
                <w:lang w:val="en-US" w:eastAsia="zh-CN"/>
              </w:rPr>
            </w:pPr>
          </w:p>
        </w:tc>
      </w:tr>
      <w:tr w14:paraId="66544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noWrap w:val="0"/>
            <w:vAlign w:val="top"/>
          </w:tcPr>
          <w:p w14:paraId="6409C3E2">
            <w:pPr>
              <w:snapToGrid w:val="0"/>
              <w:spacing w:line="288" w:lineRule="auto"/>
              <w:jc w:val="center"/>
              <w:rPr>
                <w:rFonts w:hint="default" w:ascii="仿宋_GB2312" w:hAnsi="仿宋_GB2312" w:eastAsia="仿宋_GB2312" w:cs="仿宋_GB2312"/>
                <w:color w:val="auto"/>
                <w:sz w:val="24"/>
                <w:szCs w:val="24"/>
                <w:vertAlign w:val="baseline"/>
                <w:lang w:val="en-US" w:eastAsia="zh-CN"/>
              </w:rPr>
            </w:pPr>
          </w:p>
        </w:tc>
        <w:tc>
          <w:tcPr>
            <w:tcW w:w="4643" w:type="dxa"/>
            <w:noWrap w:val="0"/>
            <w:vAlign w:val="top"/>
          </w:tcPr>
          <w:p w14:paraId="1B37DAFD">
            <w:pPr>
              <w:tabs>
                <w:tab w:val="left" w:pos="4960"/>
                <w:tab w:val="left" w:pos="5440"/>
              </w:tabs>
              <w:snapToGrid w:val="0"/>
              <w:spacing w:line="288" w:lineRule="auto"/>
              <w:jc w:val="center"/>
              <w:rPr>
                <w:rFonts w:hint="default" w:ascii="仿宋_GB2312" w:hAnsi="仿宋_GB2312" w:eastAsia="仿宋_GB2312" w:cs="仿宋_GB2312"/>
                <w:color w:val="auto"/>
                <w:sz w:val="24"/>
                <w:szCs w:val="24"/>
                <w:vertAlign w:val="baseline"/>
                <w:lang w:val="en-US" w:eastAsia="zh-CN"/>
              </w:rPr>
            </w:pPr>
          </w:p>
        </w:tc>
      </w:tr>
      <w:tr w14:paraId="276C8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noWrap w:val="0"/>
            <w:vAlign w:val="top"/>
          </w:tcPr>
          <w:p w14:paraId="63E63E90">
            <w:pPr>
              <w:snapToGrid w:val="0"/>
              <w:spacing w:line="288" w:lineRule="auto"/>
              <w:jc w:val="center"/>
              <w:rPr>
                <w:rFonts w:hint="default" w:ascii="仿宋_GB2312" w:hAnsi="仿宋_GB2312" w:eastAsia="仿宋_GB2312" w:cs="仿宋_GB2312"/>
                <w:color w:val="auto"/>
                <w:sz w:val="24"/>
                <w:szCs w:val="24"/>
                <w:vertAlign w:val="baseline"/>
                <w:lang w:val="en-US" w:eastAsia="zh-CN"/>
              </w:rPr>
            </w:pPr>
          </w:p>
        </w:tc>
        <w:tc>
          <w:tcPr>
            <w:tcW w:w="4643" w:type="dxa"/>
            <w:noWrap w:val="0"/>
            <w:vAlign w:val="top"/>
          </w:tcPr>
          <w:p w14:paraId="26062C7A">
            <w:pPr>
              <w:tabs>
                <w:tab w:val="left" w:pos="4960"/>
                <w:tab w:val="left" w:pos="5440"/>
              </w:tabs>
              <w:snapToGrid w:val="0"/>
              <w:spacing w:line="288" w:lineRule="auto"/>
              <w:jc w:val="center"/>
              <w:rPr>
                <w:rFonts w:hint="default" w:ascii="仿宋_GB2312" w:hAnsi="仿宋_GB2312" w:eastAsia="仿宋_GB2312" w:cs="仿宋_GB2312"/>
                <w:color w:val="auto"/>
                <w:sz w:val="24"/>
                <w:szCs w:val="24"/>
                <w:vertAlign w:val="baseline"/>
                <w:lang w:val="en-US" w:eastAsia="zh-CN"/>
              </w:rPr>
            </w:pPr>
          </w:p>
        </w:tc>
      </w:tr>
      <w:tr w14:paraId="4AF44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noWrap w:val="0"/>
            <w:vAlign w:val="top"/>
          </w:tcPr>
          <w:p w14:paraId="5E5C3BE4">
            <w:pPr>
              <w:snapToGrid w:val="0"/>
              <w:spacing w:line="288" w:lineRule="auto"/>
              <w:jc w:val="center"/>
              <w:rPr>
                <w:rFonts w:hint="default" w:ascii="仿宋_GB2312" w:hAnsi="仿宋_GB2312" w:eastAsia="仿宋_GB2312" w:cs="仿宋_GB2312"/>
                <w:color w:val="auto"/>
                <w:sz w:val="24"/>
                <w:szCs w:val="24"/>
                <w:vertAlign w:val="baseline"/>
                <w:lang w:val="en-US" w:eastAsia="zh-CN"/>
              </w:rPr>
            </w:pPr>
          </w:p>
        </w:tc>
        <w:tc>
          <w:tcPr>
            <w:tcW w:w="4643" w:type="dxa"/>
            <w:noWrap w:val="0"/>
            <w:vAlign w:val="top"/>
          </w:tcPr>
          <w:p w14:paraId="71C16460">
            <w:pPr>
              <w:snapToGrid w:val="0"/>
              <w:spacing w:line="288" w:lineRule="auto"/>
              <w:jc w:val="center"/>
              <w:rPr>
                <w:rFonts w:hint="default" w:ascii="仿宋_GB2312" w:hAnsi="仿宋_GB2312" w:eastAsia="仿宋_GB2312" w:cs="仿宋_GB2312"/>
                <w:color w:val="auto"/>
                <w:sz w:val="24"/>
                <w:szCs w:val="24"/>
                <w:vertAlign w:val="baseline"/>
                <w:lang w:val="en-US" w:eastAsia="zh-CN"/>
              </w:rPr>
            </w:pPr>
          </w:p>
        </w:tc>
      </w:tr>
      <w:tr w14:paraId="29721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43" w:type="dxa"/>
            <w:noWrap w:val="0"/>
            <w:vAlign w:val="top"/>
          </w:tcPr>
          <w:p w14:paraId="61120523">
            <w:pPr>
              <w:snapToGrid w:val="0"/>
              <w:spacing w:line="288" w:lineRule="auto"/>
              <w:jc w:val="center"/>
              <w:rPr>
                <w:rFonts w:hint="default" w:ascii="仿宋_GB2312" w:hAnsi="仿宋_GB2312" w:eastAsia="仿宋_GB2312" w:cs="仿宋_GB2312"/>
                <w:color w:val="auto"/>
                <w:sz w:val="24"/>
                <w:szCs w:val="24"/>
                <w:vertAlign w:val="baseline"/>
                <w:lang w:val="en-US" w:eastAsia="zh-CN"/>
              </w:rPr>
            </w:pPr>
          </w:p>
        </w:tc>
        <w:tc>
          <w:tcPr>
            <w:tcW w:w="4643" w:type="dxa"/>
            <w:noWrap w:val="0"/>
            <w:vAlign w:val="top"/>
          </w:tcPr>
          <w:p w14:paraId="3148FB39">
            <w:pPr>
              <w:snapToGrid w:val="0"/>
              <w:spacing w:line="288" w:lineRule="auto"/>
              <w:jc w:val="center"/>
              <w:rPr>
                <w:rFonts w:hint="default" w:ascii="仿宋_GB2312" w:hAnsi="仿宋_GB2312" w:eastAsia="仿宋_GB2312" w:cs="仿宋_GB2312"/>
                <w:color w:val="auto"/>
                <w:sz w:val="24"/>
                <w:szCs w:val="24"/>
                <w:vertAlign w:val="baseline"/>
                <w:lang w:val="en-US" w:eastAsia="zh-CN"/>
              </w:rPr>
            </w:pPr>
          </w:p>
        </w:tc>
      </w:tr>
      <w:tr w14:paraId="2320A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noWrap w:val="0"/>
            <w:vAlign w:val="top"/>
          </w:tcPr>
          <w:p w14:paraId="30C905B4">
            <w:pPr>
              <w:snapToGrid w:val="0"/>
              <w:spacing w:line="288" w:lineRule="auto"/>
              <w:jc w:val="center"/>
              <w:rPr>
                <w:rFonts w:hint="default" w:ascii="仿宋_GB2312" w:hAnsi="仿宋_GB2312" w:eastAsia="仿宋_GB2312" w:cs="仿宋_GB2312"/>
                <w:color w:val="auto"/>
                <w:sz w:val="24"/>
                <w:szCs w:val="24"/>
                <w:vertAlign w:val="baseline"/>
                <w:lang w:val="en-US" w:eastAsia="zh-CN"/>
              </w:rPr>
            </w:pPr>
          </w:p>
        </w:tc>
        <w:tc>
          <w:tcPr>
            <w:tcW w:w="4643" w:type="dxa"/>
            <w:noWrap w:val="0"/>
            <w:vAlign w:val="top"/>
          </w:tcPr>
          <w:p w14:paraId="438948D1">
            <w:pPr>
              <w:snapToGrid w:val="0"/>
              <w:spacing w:line="288" w:lineRule="auto"/>
              <w:jc w:val="center"/>
              <w:rPr>
                <w:rFonts w:hint="default" w:ascii="仿宋_GB2312" w:hAnsi="仿宋_GB2312" w:eastAsia="仿宋_GB2312" w:cs="仿宋_GB2312"/>
                <w:color w:val="auto"/>
                <w:sz w:val="24"/>
                <w:szCs w:val="24"/>
                <w:vertAlign w:val="baseline"/>
                <w:lang w:val="en-US" w:eastAsia="zh-CN"/>
              </w:rPr>
            </w:pPr>
          </w:p>
        </w:tc>
      </w:tr>
      <w:tr w14:paraId="19093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noWrap w:val="0"/>
            <w:vAlign w:val="top"/>
          </w:tcPr>
          <w:p w14:paraId="222C3B53">
            <w:pPr>
              <w:snapToGrid w:val="0"/>
              <w:spacing w:line="288" w:lineRule="auto"/>
              <w:jc w:val="center"/>
              <w:rPr>
                <w:rFonts w:hint="default" w:ascii="仿宋_GB2312" w:hAnsi="仿宋_GB2312" w:eastAsia="仿宋_GB2312" w:cs="仿宋_GB2312"/>
                <w:color w:val="auto"/>
                <w:sz w:val="24"/>
                <w:szCs w:val="24"/>
                <w:vertAlign w:val="baseline"/>
                <w:lang w:val="en-US" w:eastAsia="zh-CN"/>
              </w:rPr>
            </w:pPr>
          </w:p>
        </w:tc>
        <w:tc>
          <w:tcPr>
            <w:tcW w:w="4643" w:type="dxa"/>
            <w:noWrap w:val="0"/>
            <w:vAlign w:val="top"/>
          </w:tcPr>
          <w:p w14:paraId="2EFE616F">
            <w:pPr>
              <w:snapToGrid w:val="0"/>
              <w:spacing w:line="288" w:lineRule="auto"/>
              <w:jc w:val="center"/>
              <w:rPr>
                <w:rFonts w:hint="default" w:ascii="仿宋_GB2312" w:hAnsi="仿宋_GB2312" w:eastAsia="仿宋_GB2312" w:cs="仿宋_GB2312"/>
                <w:color w:val="auto"/>
                <w:sz w:val="24"/>
                <w:szCs w:val="24"/>
                <w:vertAlign w:val="baseline"/>
                <w:lang w:val="en-US" w:eastAsia="zh-CN"/>
              </w:rPr>
            </w:pPr>
          </w:p>
        </w:tc>
      </w:tr>
      <w:tr w14:paraId="436ED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43" w:type="dxa"/>
            <w:noWrap w:val="0"/>
            <w:vAlign w:val="top"/>
          </w:tcPr>
          <w:p w14:paraId="1E3CE50F">
            <w:pPr>
              <w:snapToGrid w:val="0"/>
              <w:spacing w:line="288" w:lineRule="auto"/>
              <w:jc w:val="center"/>
              <w:rPr>
                <w:rFonts w:hint="default" w:ascii="仿宋_GB2312" w:hAnsi="仿宋_GB2312" w:eastAsia="仿宋_GB2312" w:cs="仿宋_GB2312"/>
                <w:color w:val="auto"/>
                <w:sz w:val="24"/>
                <w:szCs w:val="24"/>
                <w:vertAlign w:val="baseline"/>
                <w:lang w:val="en-US" w:eastAsia="zh-CN"/>
              </w:rPr>
            </w:pPr>
          </w:p>
        </w:tc>
        <w:tc>
          <w:tcPr>
            <w:tcW w:w="4643" w:type="dxa"/>
            <w:noWrap w:val="0"/>
            <w:vAlign w:val="top"/>
          </w:tcPr>
          <w:p w14:paraId="4DF9BF68">
            <w:pPr>
              <w:snapToGrid w:val="0"/>
              <w:spacing w:line="288" w:lineRule="auto"/>
              <w:jc w:val="center"/>
              <w:rPr>
                <w:rFonts w:hint="default" w:ascii="仿宋_GB2312" w:hAnsi="仿宋_GB2312" w:eastAsia="仿宋_GB2312" w:cs="仿宋_GB2312"/>
                <w:color w:val="auto"/>
                <w:sz w:val="24"/>
                <w:szCs w:val="24"/>
                <w:vertAlign w:val="baseline"/>
                <w:lang w:val="en-US" w:eastAsia="zh-CN"/>
              </w:rPr>
            </w:pPr>
          </w:p>
        </w:tc>
      </w:tr>
      <w:tr w14:paraId="2FB83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43" w:type="dxa"/>
            <w:noWrap w:val="0"/>
            <w:vAlign w:val="top"/>
          </w:tcPr>
          <w:p w14:paraId="0682496D">
            <w:pPr>
              <w:snapToGrid w:val="0"/>
              <w:spacing w:line="288" w:lineRule="auto"/>
              <w:jc w:val="center"/>
              <w:rPr>
                <w:rFonts w:hint="default" w:ascii="仿宋_GB2312" w:hAnsi="仿宋_GB2312" w:eastAsia="仿宋_GB2312" w:cs="仿宋_GB2312"/>
                <w:color w:val="auto"/>
                <w:sz w:val="24"/>
                <w:szCs w:val="24"/>
                <w:vertAlign w:val="baseline"/>
                <w:lang w:val="en-US" w:eastAsia="zh-CN"/>
              </w:rPr>
            </w:pPr>
          </w:p>
        </w:tc>
        <w:tc>
          <w:tcPr>
            <w:tcW w:w="4643" w:type="dxa"/>
            <w:noWrap w:val="0"/>
            <w:vAlign w:val="top"/>
          </w:tcPr>
          <w:p w14:paraId="468E866E">
            <w:pPr>
              <w:snapToGrid w:val="0"/>
              <w:spacing w:line="288" w:lineRule="auto"/>
              <w:jc w:val="center"/>
              <w:rPr>
                <w:rFonts w:hint="default" w:ascii="仿宋_GB2312" w:hAnsi="仿宋_GB2312" w:eastAsia="仿宋_GB2312" w:cs="仿宋_GB2312"/>
                <w:color w:val="auto"/>
                <w:sz w:val="24"/>
                <w:szCs w:val="24"/>
                <w:vertAlign w:val="baseline"/>
                <w:lang w:val="en-US" w:eastAsia="zh-CN"/>
              </w:rPr>
            </w:pPr>
          </w:p>
        </w:tc>
      </w:tr>
    </w:tbl>
    <w:p w14:paraId="687A2833">
      <w:pPr>
        <w:tabs>
          <w:tab w:val="left" w:pos="4960"/>
          <w:tab w:val="left" w:pos="5440"/>
        </w:tabs>
        <w:snapToGrid w:val="0"/>
        <w:spacing w:line="288" w:lineRule="auto"/>
        <w:jc w:val="center"/>
        <w:rPr>
          <w:rFonts w:hint="default" w:ascii="仿宋_GB2312" w:hAnsi="仿宋_GB2312" w:eastAsia="仿宋_GB2312" w:cs="仿宋_GB2312"/>
          <w:color w:val="auto"/>
          <w:sz w:val="24"/>
          <w:szCs w:val="24"/>
          <w:lang w:val="en-US" w:eastAsia="zh-CN"/>
        </w:rPr>
      </w:pPr>
    </w:p>
    <w:p w14:paraId="568A347B">
      <w:pPr>
        <w:tabs>
          <w:tab w:val="left" w:pos="4960"/>
          <w:tab w:val="left" w:pos="5440"/>
        </w:tabs>
        <w:snapToGrid w:val="0"/>
        <w:spacing w:line="288" w:lineRule="auto"/>
        <w:ind w:firstLine="5280" w:firstLineChars="2200"/>
        <w:rPr>
          <w:rFonts w:hint="eastAsia" w:ascii="仿宋_GB2312" w:hAnsi="仿宋_GB2312" w:eastAsia="仿宋_GB2312" w:cs="仿宋_GB2312"/>
          <w:sz w:val="24"/>
          <w:szCs w:val="24"/>
        </w:rPr>
        <w:sectPr>
          <w:pgSz w:w="11906" w:h="16838"/>
          <w:pgMar w:top="1418" w:right="1418" w:bottom="1701" w:left="1418" w:header="851" w:footer="992" w:gutter="0"/>
          <w:cols w:space="720" w:num="1"/>
          <w:docGrid w:type="lines" w:linePitch="435" w:charSpace="0"/>
        </w:sectPr>
      </w:pPr>
    </w:p>
    <w:p w14:paraId="3FE4E45F">
      <w:pPr>
        <w:pageBreakBefore/>
        <w:spacing w:line="360" w:lineRule="auto"/>
        <w:jc w:val="left"/>
        <w:outlineLvl w:val="0"/>
        <w:rPr>
          <w:rFonts w:hint="eastAsia" w:ascii="方正仿宋_GBK" w:hAnsi="宋体" w:eastAsia="方正仿宋_GBK" w:cs="宋体"/>
          <w:b/>
          <w:bCs/>
          <w:sz w:val="44"/>
          <w:szCs w:val="44"/>
        </w:rPr>
      </w:pPr>
      <w:r>
        <w:rPr>
          <w:rFonts w:hint="eastAsia" w:ascii="宋体" w:hAnsi="宋体"/>
          <w:b/>
          <w:sz w:val="24"/>
          <w:szCs w:val="24"/>
        </w:rPr>
        <w:t>附件</w:t>
      </w:r>
      <w:r>
        <w:rPr>
          <w:rFonts w:hint="eastAsia" w:ascii="宋体" w:hAnsi="宋体"/>
          <w:b/>
          <w:sz w:val="24"/>
          <w:szCs w:val="24"/>
          <w:lang w:val="en-US" w:eastAsia="zh-CN"/>
        </w:rPr>
        <w:t>二</w:t>
      </w:r>
      <w:r>
        <w:rPr>
          <w:rFonts w:hint="eastAsia" w:ascii="宋体" w:hAnsi="宋体"/>
          <w:b/>
          <w:sz w:val="24"/>
          <w:szCs w:val="24"/>
        </w:rPr>
        <w:t>：《安全生产责任协议》</w:t>
      </w:r>
    </w:p>
    <w:p w14:paraId="4F8AC4A7">
      <w:pPr>
        <w:spacing w:line="560" w:lineRule="exact"/>
        <w:jc w:val="center"/>
        <w:rPr>
          <w:rFonts w:hint="eastAsia" w:ascii="方正仿宋_GBK" w:hAnsi="宋体" w:eastAsia="方正仿宋_GBK" w:cs="宋体"/>
          <w:b/>
          <w:bCs/>
          <w:sz w:val="44"/>
          <w:szCs w:val="44"/>
        </w:rPr>
      </w:pPr>
      <w:r>
        <w:rPr>
          <w:rFonts w:hint="eastAsia" w:ascii="方正仿宋_GBK" w:hAnsi="宋体" w:eastAsia="方正仿宋_GBK" w:cs="宋体"/>
          <w:b/>
          <w:bCs/>
          <w:sz w:val="44"/>
          <w:szCs w:val="44"/>
        </w:rPr>
        <w:t>安全生产责任协议</w:t>
      </w:r>
    </w:p>
    <w:p w14:paraId="77DFF859">
      <w:pPr>
        <w:spacing w:line="560" w:lineRule="exact"/>
        <w:jc w:val="center"/>
        <w:rPr>
          <w:rFonts w:ascii="方正仿宋_GBK" w:hAnsi="宋体" w:eastAsia="方正仿宋_GBK" w:cs="宋体"/>
          <w:sz w:val="28"/>
          <w:szCs w:val="28"/>
        </w:rPr>
      </w:pPr>
      <w:r>
        <w:rPr>
          <w:rFonts w:hint="eastAsia" w:ascii="方正仿宋_GBK" w:hAnsi="宋体" w:eastAsia="方正仿宋_GBK" w:cs="宋体"/>
          <w:b/>
          <w:bCs/>
          <w:sz w:val="28"/>
          <w:szCs w:val="28"/>
        </w:rPr>
        <w:t xml:space="preserve">                               </w:t>
      </w:r>
    </w:p>
    <w:p w14:paraId="04E20136">
      <w:pPr>
        <w:spacing w:line="560" w:lineRule="exact"/>
        <w:rPr>
          <w:rFonts w:hint="eastAsia" w:ascii="方正仿宋_GBK" w:hAnsi="宋体" w:eastAsia="方正仿宋_GBK" w:cs="宋体"/>
          <w:b/>
          <w:bCs/>
          <w:sz w:val="32"/>
          <w:szCs w:val="32"/>
        </w:rPr>
      </w:pPr>
      <w:r>
        <w:rPr>
          <w:rFonts w:hint="eastAsia" w:ascii="方正仿宋_GBK" w:hAnsi="宋体" w:eastAsia="方正仿宋_GBK" w:cs="宋体"/>
          <w:b/>
          <w:bCs/>
          <w:sz w:val="32"/>
          <w:szCs w:val="32"/>
        </w:rPr>
        <w:t>出租方：无锡市北盛投资发展有限公司</w:t>
      </w:r>
    </w:p>
    <w:p w14:paraId="5A116DE4">
      <w:pPr>
        <w:spacing w:line="520" w:lineRule="exact"/>
        <w:rPr>
          <w:rFonts w:hint="eastAsia" w:ascii="方正仿宋_GBK" w:hAnsi="宋体" w:eastAsia="方正仿宋_GBK" w:cs="宋体"/>
          <w:b/>
          <w:bCs/>
          <w:sz w:val="32"/>
          <w:szCs w:val="32"/>
        </w:rPr>
      </w:pPr>
      <w:r>
        <w:rPr>
          <w:rFonts w:hint="eastAsia" w:ascii="方正仿宋_GBK" w:hAnsi="宋体" w:eastAsia="方正仿宋_GBK" w:cs="宋体"/>
          <w:b/>
          <w:bCs/>
          <w:sz w:val="32"/>
          <w:szCs w:val="32"/>
        </w:rPr>
        <w:t>承租方：</w:t>
      </w:r>
    </w:p>
    <w:p w14:paraId="3A27189C">
      <w:pPr>
        <w:adjustRightInd w:val="0"/>
        <w:snapToGrid w:val="0"/>
        <w:rPr>
          <w:rFonts w:hint="eastAsia" w:ascii="方正仿宋_GBK" w:hAnsi="仿宋_GB2312" w:eastAsia="方正仿宋_GBK" w:cs="仿宋_GB2312"/>
          <w:sz w:val="28"/>
          <w:szCs w:val="28"/>
        </w:rPr>
      </w:pPr>
      <w:r>
        <w:rPr>
          <w:rFonts w:hint="eastAsia" w:ascii="方正仿宋_GBK" w:hAnsi="方正仿宋_GBK" w:eastAsia="方正仿宋_GBK" w:cs="方正仿宋_GBK"/>
          <w:b/>
          <w:bCs/>
          <w:sz w:val="32"/>
          <w:szCs w:val="32"/>
        </w:rPr>
        <w:t xml:space="preserve">   </w:t>
      </w:r>
      <w:r>
        <w:rPr>
          <w:rFonts w:hint="eastAsia" w:ascii="方正仿宋_GBK" w:hAnsi="方正仿宋_GBK" w:eastAsia="方正仿宋_GBK" w:cs="方正仿宋_GBK"/>
          <w:b/>
          <w:bCs/>
          <w:sz w:val="28"/>
          <w:szCs w:val="28"/>
        </w:rPr>
        <w:t xml:space="preserve"> </w:t>
      </w:r>
      <w:r>
        <w:rPr>
          <w:rFonts w:hint="eastAsia" w:ascii="方正仿宋_GBK" w:hAnsi="仿宋_GB2312" w:eastAsia="方正仿宋_GBK" w:cs="仿宋_GB2312"/>
          <w:bCs/>
          <w:sz w:val="28"/>
          <w:szCs w:val="28"/>
        </w:rPr>
        <w:t>出租方</w:t>
      </w:r>
      <w:r>
        <w:rPr>
          <w:rFonts w:hint="eastAsia" w:ascii="方正仿宋_GBK" w:hAnsi="仿宋_GB2312" w:eastAsia="方正仿宋_GBK" w:cs="仿宋_GB2312"/>
          <w:sz w:val="28"/>
          <w:szCs w:val="28"/>
        </w:rPr>
        <w:t>提供位于</w:t>
      </w:r>
      <w:r>
        <w:rPr>
          <w:rFonts w:hint="eastAsia" w:ascii="方正仿宋_GBK" w:hAnsi="仿宋_GB2312" w:eastAsia="方正仿宋_GBK" w:cs="仿宋_GB2312"/>
          <w:sz w:val="28"/>
          <w:szCs w:val="28"/>
          <w:u w:val="single"/>
        </w:rPr>
        <w:t xml:space="preserve"> </w:t>
      </w:r>
      <w:r>
        <w:rPr>
          <w:rFonts w:hint="eastAsia" w:ascii="方正仿宋_GBK" w:hAnsi="仿宋_GB2312" w:eastAsia="方正仿宋_GBK" w:cs="仿宋_GB2312"/>
          <w:sz w:val="28"/>
          <w:szCs w:val="28"/>
        </w:rPr>
        <w:t>无锡市梁溪区</w:t>
      </w:r>
      <w:r>
        <w:rPr>
          <w:rFonts w:hint="eastAsia" w:ascii="方正仿宋_GBK" w:hAnsi="仿宋_GB2312" w:eastAsia="方正仿宋_GBK" w:cs="仿宋_GB2312"/>
          <w:sz w:val="28"/>
          <w:szCs w:val="28"/>
          <w:lang w:val="en-US" w:eastAsia="zh-CN"/>
        </w:rPr>
        <w:t>广石西路760号301、401、501室</w:t>
      </w:r>
      <w:r>
        <w:rPr>
          <w:rFonts w:hint="eastAsia" w:ascii="方正仿宋_GBK" w:hAnsi="仿宋_GB2312" w:eastAsia="方正仿宋_GBK" w:cs="仿宋_GB2312"/>
          <w:sz w:val="28"/>
          <w:szCs w:val="28"/>
        </w:rPr>
        <w:t>（面积</w:t>
      </w:r>
      <w:r>
        <w:rPr>
          <w:rFonts w:hint="eastAsia" w:ascii="方正仿宋_GBK" w:hAnsi="仿宋_GB2312" w:eastAsia="方正仿宋_GBK" w:cs="仿宋_GB2312"/>
          <w:sz w:val="28"/>
          <w:szCs w:val="28"/>
          <w:lang w:val="en-US" w:eastAsia="zh-CN"/>
        </w:rPr>
        <w:t>6941.88</w:t>
      </w:r>
      <w:r>
        <w:rPr>
          <w:rFonts w:hint="eastAsia" w:ascii="方正仿宋_GBK" w:hAnsi="仿宋_GB2312" w:eastAsia="方正仿宋_GBK" w:cs="仿宋_GB2312"/>
          <w:sz w:val="28"/>
          <w:szCs w:val="28"/>
        </w:rPr>
        <w:t>平米） 的房屋（详见《租赁合同》）给承租方使用。为加强对承租方安全生产监督管理，明确租赁双方的责任和义务，保护承租方的人身和财产安全，根据《中华人民共和国民法典》、《中华人民共和国安全生产法》、《中华人民共和国消防法》、《江苏省安全生产条例》、《无锡市安全生产条例》、《江苏省企业事业单位内部治安保卫条例》及相关法律法规的规定，按照“安全第一、预防为主”的方针和“谁承租，谁负责”的原则，经双方协商，达成一致，特</w:t>
      </w:r>
      <w:r>
        <w:rPr>
          <w:rFonts w:hint="eastAsia" w:ascii="方正仿宋_GBK" w:hAnsi="仿宋_GB2312" w:eastAsia="方正仿宋_GBK" w:cs="仿宋_GB2312"/>
          <w:sz w:val="28"/>
          <w:szCs w:val="28"/>
          <w:lang w:val="en-US" w:eastAsia="zh-CN"/>
        </w:rPr>
        <w:t>签订</w:t>
      </w:r>
      <w:r>
        <w:rPr>
          <w:rFonts w:hint="eastAsia" w:ascii="方正仿宋_GBK" w:hAnsi="仿宋_GB2312" w:eastAsia="方正仿宋_GBK" w:cs="仿宋_GB2312"/>
          <w:sz w:val="28"/>
          <w:szCs w:val="28"/>
        </w:rPr>
        <w:t>以下安全生产责任协议：</w:t>
      </w:r>
    </w:p>
    <w:p w14:paraId="38E01EDC">
      <w:pPr>
        <w:adjustRightInd w:val="0"/>
        <w:snapToGrid w:val="0"/>
        <w:ind w:firstLine="560" w:firstLineChars="200"/>
        <w:rPr>
          <w:rFonts w:hint="eastAsia" w:ascii="方正仿宋_GBK" w:hAnsi="仿宋_GB2312" w:eastAsia="方正仿宋_GBK" w:cs="仿宋_GB2312"/>
          <w:sz w:val="28"/>
          <w:szCs w:val="28"/>
        </w:rPr>
      </w:pPr>
      <w:r>
        <w:rPr>
          <w:rFonts w:hint="eastAsia" w:ascii="方正仿宋_GBK" w:hAnsi="仿宋_GB2312" w:eastAsia="方正仿宋_GBK" w:cs="仿宋_GB2312"/>
          <w:sz w:val="28"/>
          <w:szCs w:val="28"/>
        </w:rPr>
        <w:t>一、承租方对承租范围内消防及安全负全面责任，应切实加强对安全生产工作的领导，坚持“安全第一、预防为主”的方针，按照《</w:t>
      </w:r>
      <w:r>
        <w:rPr>
          <w:rFonts w:hint="eastAsia" w:ascii="方正仿宋_GBK" w:hAnsi="仿宋_GB2312" w:eastAsia="方正仿宋_GBK" w:cs="仿宋_GB2312"/>
          <w:sz w:val="28"/>
          <w:szCs w:val="28"/>
          <w:lang w:val="en-US" w:eastAsia="zh-CN"/>
        </w:rPr>
        <w:t>中华人民共和国</w:t>
      </w:r>
      <w:r>
        <w:rPr>
          <w:rFonts w:hint="eastAsia" w:ascii="方正仿宋_GBK" w:hAnsi="仿宋_GB2312" w:eastAsia="方正仿宋_GBK" w:cs="仿宋_GB2312"/>
          <w:sz w:val="28"/>
          <w:szCs w:val="28"/>
        </w:rPr>
        <w:t>安全生产法》的要求，依法履行安全生产管理，严格履行消防及安全责任。建立安全生产长效机制，采取有效措施防止安全事故的发生。</w:t>
      </w:r>
    </w:p>
    <w:p w14:paraId="2EBBBA58">
      <w:pPr>
        <w:numPr>
          <w:ilvl w:val="0"/>
          <w:numId w:val="1"/>
        </w:numPr>
        <w:adjustRightInd w:val="0"/>
        <w:snapToGrid w:val="0"/>
        <w:ind w:firstLine="560" w:firstLineChars="200"/>
        <w:rPr>
          <w:rFonts w:hint="eastAsia" w:ascii="方正仿宋_GBK" w:hAnsi="仿宋_GB2312" w:eastAsia="方正仿宋_GBK" w:cs="仿宋_GB2312"/>
          <w:sz w:val="28"/>
          <w:szCs w:val="28"/>
        </w:rPr>
      </w:pPr>
      <w:r>
        <w:rPr>
          <w:rFonts w:hint="eastAsia" w:ascii="方正仿宋_GBK" w:hAnsi="仿宋_GB2312" w:eastAsia="方正仿宋_GBK" w:cs="仿宋_GB2312"/>
          <w:sz w:val="28"/>
          <w:szCs w:val="28"/>
        </w:rPr>
        <w:t>承租方要建立健全安全生产各项制度，加强对安全生产事故隐患的排查，发现隐患，及时采取有力措施予以整改。做好对重点危险源的排查、登记、建档工作，按时上报本单位事故隐患。制定安全事故应急预案。积极配合安全检查机关的安全生产检查。</w:t>
      </w:r>
      <w:r>
        <w:rPr>
          <w:rFonts w:eastAsia="方正仿宋_GBK"/>
          <w:sz w:val="28"/>
          <w:szCs w:val="28"/>
        </w:rPr>
        <w:t> </w:t>
      </w:r>
    </w:p>
    <w:p w14:paraId="4B764546">
      <w:pPr>
        <w:numPr>
          <w:ilvl w:val="0"/>
          <w:numId w:val="1"/>
        </w:numPr>
        <w:adjustRightInd w:val="0"/>
        <w:snapToGrid w:val="0"/>
        <w:ind w:firstLine="560" w:firstLineChars="200"/>
        <w:rPr>
          <w:rFonts w:hint="eastAsia" w:ascii="方正仿宋_GBK" w:hAnsi="仿宋_GB2312" w:eastAsia="方正仿宋_GBK" w:cs="仿宋_GB2312"/>
          <w:sz w:val="28"/>
          <w:szCs w:val="28"/>
        </w:rPr>
      </w:pPr>
      <w:r>
        <w:rPr>
          <w:rFonts w:hint="eastAsia" w:ascii="方正仿宋_GBK" w:hAnsi="仿宋_GB2312" w:eastAsia="方正仿宋_GBK" w:cs="仿宋_GB2312"/>
          <w:sz w:val="28"/>
          <w:szCs w:val="28"/>
        </w:rPr>
        <w:t>承租期内（</w:t>
      </w:r>
      <w:r>
        <w:rPr>
          <w:rFonts w:hint="eastAsia" w:ascii="方正仿宋_GBK" w:hAnsi="仿宋_GB2312" w:eastAsia="方正仿宋_GBK" w:cs="仿宋_GB2312"/>
          <w:sz w:val="28"/>
          <w:szCs w:val="28"/>
          <w:u w:val="single"/>
        </w:rPr>
        <w:t xml:space="preserve"> 2025 </w:t>
      </w:r>
      <w:r>
        <w:rPr>
          <w:rFonts w:hint="eastAsia" w:ascii="方正仿宋_GBK" w:hAnsi="仿宋_GB2312" w:eastAsia="方正仿宋_GBK" w:cs="仿宋_GB2312"/>
          <w:sz w:val="28"/>
          <w:szCs w:val="28"/>
        </w:rPr>
        <w:t>年</w:t>
      </w:r>
      <w:r>
        <w:rPr>
          <w:rFonts w:hint="eastAsia" w:ascii="方正仿宋_GBK" w:hAnsi="仿宋_GB2312" w:eastAsia="方正仿宋_GBK" w:cs="仿宋_GB2312"/>
          <w:sz w:val="28"/>
          <w:szCs w:val="28"/>
          <w:u w:val="single"/>
        </w:rPr>
        <w:t xml:space="preserve">   </w:t>
      </w:r>
      <w:r>
        <w:rPr>
          <w:rFonts w:hint="eastAsia" w:ascii="方正仿宋_GBK" w:hAnsi="仿宋_GB2312" w:eastAsia="方正仿宋_GBK" w:cs="仿宋_GB2312"/>
          <w:sz w:val="28"/>
          <w:szCs w:val="28"/>
        </w:rPr>
        <w:t>月</w:t>
      </w:r>
      <w:r>
        <w:rPr>
          <w:rFonts w:hint="eastAsia" w:ascii="方正仿宋_GBK" w:hAnsi="仿宋_GB2312" w:eastAsia="方正仿宋_GBK" w:cs="仿宋_GB2312"/>
          <w:sz w:val="28"/>
          <w:szCs w:val="28"/>
          <w:u w:val="single"/>
        </w:rPr>
        <w:t xml:space="preserve">   </w:t>
      </w:r>
      <w:r>
        <w:rPr>
          <w:rFonts w:hint="eastAsia" w:ascii="方正仿宋_GBK" w:hAnsi="仿宋_GB2312" w:eastAsia="方正仿宋_GBK" w:cs="仿宋_GB2312"/>
          <w:sz w:val="28"/>
          <w:szCs w:val="28"/>
        </w:rPr>
        <w:t>日-</w:t>
      </w:r>
      <w:r>
        <w:rPr>
          <w:rFonts w:hint="eastAsia" w:ascii="方正仿宋_GBK" w:hAnsi="仿宋_GB2312" w:eastAsia="方正仿宋_GBK" w:cs="仿宋_GB2312"/>
          <w:sz w:val="28"/>
          <w:szCs w:val="28"/>
          <w:u w:val="single"/>
        </w:rPr>
        <w:t xml:space="preserve"> 20</w:t>
      </w:r>
      <w:r>
        <w:rPr>
          <w:rFonts w:hint="eastAsia" w:ascii="方正仿宋_GBK" w:hAnsi="仿宋_GB2312" w:eastAsia="方正仿宋_GBK" w:cs="仿宋_GB2312"/>
          <w:sz w:val="28"/>
          <w:szCs w:val="28"/>
          <w:u w:val="single"/>
          <w:lang w:val="en-US" w:eastAsia="zh-CN"/>
        </w:rPr>
        <w:t>34</w:t>
      </w:r>
      <w:r>
        <w:rPr>
          <w:rFonts w:hint="eastAsia" w:ascii="方正仿宋_GBK" w:hAnsi="仿宋_GB2312" w:eastAsia="方正仿宋_GBK" w:cs="仿宋_GB2312"/>
          <w:sz w:val="28"/>
          <w:szCs w:val="28"/>
          <w:u w:val="single"/>
        </w:rPr>
        <w:t xml:space="preserve"> </w:t>
      </w:r>
      <w:r>
        <w:rPr>
          <w:rFonts w:hint="eastAsia" w:ascii="方正仿宋_GBK" w:hAnsi="仿宋_GB2312" w:eastAsia="方正仿宋_GBK" w:cs="仿宋_GB2312"/>
          <w:sz w:val="28"/>
          <w:szCs w:val="28"/>
        </w:rPr>
        <w:t>年</w:t>
      </w:r>
      <w:r>
        <w:rPr>
          <w:rFonts w:hint="eastAsia" w:ascii="方正仿宋_GBK" w:hAnsi="仿宋_GB2312" w:eastAsia="方正仿宋_GBK" w:cs="仿宋_GB2312"/>
          <w:sz w:val="28"/>
          <w:szCs w:val="28"/>
          <w:u w:val="single"/>
        </w:rPr>
        <w:t xml:space="preserve">   </w:t>
      </w:r>
      <w:r>
        <w:rPr>
          <w:rFonts w:hint="eastAsia" w:ascii="方正仿宋_GBK" w:hAnsi="仿宋_GB2312" w:eastAsia="方正仿宋_GBK" w:cs="仿宋_GB2312"/>
          <w:sz w:val="28"/>
          <w:szCs w:val="28"/>
        </w:rPr>
        <w:t>月</w:t>
      </w:r>
      <w:r>
        <w:rPr>
          <w:rFonts w:hint="eastAsia" w:ascii="方正仿宋_GBK" w:hAnsi="仿宋_GB2312" w:eastAsia="方正仿宋_GBK" w:cs="仿宋_GB2312"/>
          <w:sz w:val="28"/>
          <w:szCs w:val="28"/>
          <w:u w:val="single"/>
        </w:rPr>
        <w:t xml:space="preserve">   </w:t>
      </w:r>
      <w:r>
        <w:rPr>
          <w:rFonts w:hint="eastAsia" w:ascii="方正仿宋_GBK" w:hAnsi="仿宋_GB2312" w:eastAsia="方正仿宋_GBK" w:cs="仿宋_GB2312"/>
          <w:sz w:val="28"/>
          <w:szCs w:val="28"/>
        </w:rPr>
        <w:t>日），承租方应保持租赁范围及周围环境整洁，做好防火、防盗、用电、用气的安全检查，杜绝事故隐患。严禁违反规定私自接、拉电线和随意加大负荷或改变保险装置。严禁违规用火和存放不符合安全标准的易燃、易爆、剧毒、放射性等危险物品。</w:t>
      </w:r>
    </w:p>
    <w:p w14:paraId="7C9EBBA5">
      <w:pPr>
        <w:numPr>
          <w:ilvl w:val="0"/>
          <w:numId w:val="1"/>
        </w:numPr>
        <w:adjustRightInd w:val="0"/>
        <w:snapToGrid w:val="0"/>
        <w:ind w:firstLine="560" w:firstLineChars="200"/>
        <w:rPr>
          <w:rFonts w:hint="eastAsia" w:ascii="方正仿宋_GBK" w:hAnsi="仿宋_GB2312" w:eastAsia="方正仿宋_GBK" w:cs="仿宋_GB2312"/>
          <w:sz w:val="28"/>
          <w:szCs w:val="28"/>
        </w:rPr>
      </w:pPr>
      <w:r>
        <w:rPr>
          <w:rFonts w:hint="eastAsia" w:ascii="方正仿宋_GBK" w:hAnsi="仿宋_GB2312" w:eastAsia="方正仿宋_GBK" w:cs="仿宋_GB2312"/>
          <w:sz w:val="28"/>
          <w:szCs w:val="28"/>
        </w:rPr>
        <w:t>承租方在承租区域内进行装修(改造)和设备安装等，须符合国家及行业有关技术标准，未经出租方书面许可，并在相关部门办理备案手续前，不得进行装修（改造）和设备安装，否则出租方有权要求承租方限期恢复原状。一经发现，《租赁合同》立即终止，由承租方承担违约责任。</w:t>
      </w:r>
    </w:p>
    <w:p w14:paraId="3796F795">
      <w:pPr>
        <w:numPr>
          <w:ilvl w:val="0"/>
          <w:numId w:val="1"/>
        </w:numPr>
        <w:adjustRightInd w:val="0"/>
        <w:snapToGrid w:val="0"/>
        <w:ind w:firstLine="560" w:firstLineChars="200"/>
        <w:rPr>
          <w:rFonts w:hint="eastAsia" w:ascii="方正仿宋_GBK" w:hAnsi="仿宋_GB2312" w:eastAsia="方正仿宋_GBK" w:cs="仿宋_GB2312"/>
          <w:sz w:val="28"/>
          <w:szCs w:val="28"/>
        </w:rPr>
      </w:pPr>
      <w:r>
        <w:rPr>
          <w:rFonts w:hint="eastAsia" w:ascii="方正仿宋_GBK" w:hAnsi="仿宋_GB2312" w:eastAsia="方正仿宋_GBK" w:cs="仿宋_GB2312"/>
          <w:sz w:val="28"/>
          <w:szCs w:val="28"/>
        </w:rPr>
        <w:t>承租方应积极履行以下消防安全职责：</w:t>
      </w:r>
    </w:p>
    <w:p w14:paraId="5EFCCE23">
      <w:pPr>
        <w:adjustRightInd w:val="0"/>
        <w:snapToGrid w:val="0"/>
        <w:ind w:firstLine="560" w:firstLineChars="200"/>
        <w:rPr>
          <w:rFonts w:hint="eastAsia" w:ascii="方正仿宋_GBK" w:hAnsi="仿宋_GB2312" w:eastAsia="方正仿宋_GBK" w:cs="仿宋_GB2312"/>
          <w:sz w:val="28"/>
          <w:szCs w:val="28"/>
        </w:rPr>
      </w:pPr>
      <w:r>
        <w:rPr>
          <w:rFonts w:hint="eastAsia" w:ascii="方正仿宋_GBK" w:hAnsi="仿宋_GB2312" w:eastAsia="方正仿宋_GBK" w:cs="仿宋_GB2312"/>
          <w:sz w:val="28"/>
          <w:szCs w:val="28"/>
        </w:rPr>
        <w:t>1.落实逐级防火责任制；2.组织开展经常性的消防安全宣传教育和消防知识培训，定期进行灭火技术训练；3.组织实施经常性的内部防火安全检查，及时制止、纠正违法、违章行为，发现并消除火灾隐患，一时不能整改的应及时上报消防安全管理</w:t>
      </w:r>
      <w:r>
        <w:rPr>
          <w:rFonts w:hint="eastAsia" w:ascii="方正仿宋_GBK" w:hAnsi="仿宋_GB2312" w:eastAsia="方正仿宋_GBK" w:cs="仿宋_GB2312"/>
          <w:sz w:val="28"/>
          <w:szCs w:val="28"/>
          <w:lang w:val="en-US" w:eastAsia="zh-CN"/>
        </w:rPr>
        <w:t>人员</w:t>
      </w:r>
      <w:r>
        <w:rPr>
          <w:rFonts w:hint="eastAsia" w:ascii="方正仿宋_GBK" w:hAnsi="仿宋_GB2312" w:eastAsia="方正仿宋_GBK" w:cs="仿宋_GB2312"/>
          <w:sz w:val="28"/>
          <w:szCs w:val="28"/>
        </w:rPr>
        <w:t>；4.保证疏散通道、安全出口的畅通。不得</w:t>
      </w:r>
      <w:r>
        <w:rPr>
          <w:rFonts w:hint="eastAsia" w:ascii="方正仿宋_GBK" w:hAnsi="仿宋_GB2312" w:eastAsia="方正仿宋_GBK" w:cs="仿宋_GB2312"/>
          <w:sz w:val="28"/>
          <w:szCs w:val="28"/>
          <w:lang w:val="en-US" w:eastAsia="zh-CN"/>
        </w:rPr>
        <w:t>占用</w:t>
      </w:r>
      <w:r>
        <w:rPr>
          <w:rFonts w:hint="eastAsia" w:ascii="方正仿宋_GBK" w:hAnsi="仿宋_GB2312" w:eastAsia="方正仿宋_GBK" w:cs="仿宋_GB2312"/>
          <w:sz w:val="28"/>
          <w:szCs w:val="28"/>
        </w:rPr>
        <w:t>疏散通道或者在疏散通道、安全出口上设置影响疏散的障碍物，不得封闭安全出口，不得遮挡安全疏散指示标志；5.火灾发生后，及时报警、迅速组织扑救和人员疏散。不得不报、迟报、谎报火警，或者隐瞒火灾情况；6.法律法规和规章规定的其他消防安全义务。</w:t>
      </w:r>
    </w:p>
    <w:p w14:paraId="786CCCDD">
      <w:pPr>
        <w:adjustRightInd w:val="0"/>
        <w:snapToGrid w:val="0"/>
        <w:ind w:firstLine="560" w:firstLineChars="200"/>
        <w:rPr>
          <w:rFonts w:hint="eastAsia" w:ascii="方正仿宋_GBK" w:hAnsi="仿宋_GB2312" w:eastAsia="方正仿宋_GBK" w:cs="仿宋_GB2312"/>
          <w:sz w:val="28"/>
          <w:szCs w:val="28"/>
        </w:rPr>
      </w:pPr>
      <w:r>
        <w:rPr>
          <w:rFonts w:hint="eastAsia" w:ascii="方正仿宋_GBK" w:hAnsi="仿宋_GB2312" w:eastAsia="方正仿宋_GBK" w:cs="仿宋_GB2312"/>
          <w:sz w:val="28"/>
          <w:szCs w:val="28"/>
        </w:rPr>
        <w:t>六、加强安全生产的宣传教育和培训，提高从业人员的素质和安全意识。承租方应积极开展消防意识的宣传教育，提高消防意识，使工作人员都能掌握和使用所配备的消防设施及火灾发生后逃生、自救的技能。</w:t>
      </w:r>
    </w:p>
    <w:p w14:paraId="343D9E14">
      <w:pPr>
        <w:adjustRightInd w:val="0"/>
        <w:snapToGrid w:val="0"/>
        <w:ind w:firstLine="560" w:firstLineChars="200"/>
        <w:rPr>
          <w:rFonts w:hint="eastAsia" w:ascii="方正仿宋_GBK" w:hAnsi="仿宋_GB2312" w:eastAsia="方正仿宋_GBK" w:cs="仿宋_GB2312"/>
          <w:sz w:val="28"/>
          <w:szCs w:val="28"/>
        </w:rPr>
      </w:pPr>
      <w:r>
        <w:rPr>
          <w:rFonts w:hint="eastAsia" w:ascii="方正仿宋_GBK" w:hAnsi="仿宋_GB2312" w:eastAsia="方正仿宋_GBK" w:cs="仿宋_GB2312"/>
          <w:sz w:val="28"/>
          <w:szCs w:val="28"/>
        </w:rPr>
        <w:t>七、承租方应充分认识高空抛物的危害性及可能承担的法律责任，养成文明的生活习惯，杜绝高空抛物、坠物。确保阳台、门窗等室外空间没有悬挂物，以防意外坠落。窗户外沿应避免摆放任何可能脱落的物品，做好安全措施。如承租方发现高空抛物行为，应及时制止并报告相关部门</w:t>
      </w:r>
    </w:p>
    <w:p w14:paraId="616B62AC">
      <w:pPr>
        <w:adjustRightInd w:val="0"/>
        <w:snapToGrid w:val="0"/>
        <w:ind w:firstLine="560" w:firstLineChars="200"/>
        <w:rPr>
          <w:rFonts w:hint="eastAsia" w:ascii="方正仿宋_GBK" w:hAnsi="仿宋_GB2312" w:eastAsia="方正仿宋_GBK" w:cs="仿宋_GB2312"/>
          <w:sz w:val="28"/>
          <w:szCs w:val="28"/>
        </w:rPr>
      </w:pPr>
      <w:r>
        <w:rPr>
          <w:rFonts w:hint="eastAsia" w:ascii="方正仿宋_GBK" w:hAnsi="仿宋_GB2312" w:eastAsia="方正仿宋_GBK" w:cs="仿宋_GB2312"/>
          <w:sz w:val="28"/>
          <w:szCs w:val="28"/>
          <w:lang w:val="en-US" w:eastAsia="zh-CN"/>
        </w:rPr>
        <w:t>八</w:t>
      </w:r>
      <w:r>
        <w:rPr>
          <w:rFonts w:hint="eastAsia" w:ascii="方正仿宋_GBK" w:hAnsi="仿宋_GB2312" w:eastAsia="方正仿宋_GBK" w:cs="仿宋_GB2312"/>
          <w:sz w:val="28"/>
          <w:szCs w:val="28"/>
        </w:rPr>
        <w:t>、承租方应当按照相关法律法规及规章制度等的规定，严格履行安全管理职责，在生产经营范围内杜绝安全隐患，租用期间若发生事故和重特大事故，由承租方承担全部责任和赔偿因事故发生而产生的经济损失。如因此给出租方造成损失的，承租方应向出租方承担赔偿责任。</w:t>
      </w:r>
    </w:p>
    <w:p w14:paraId="4719017D">
      <w:pPr>
        <w:adjustRightInd w:val="0"/>
        <w:snapToGrid w:val="0"/>
        <w:ind w:firstLine="560" w:firstLineChars="200"/>
        <w:rPr>
          <w:rFonts w:hint="eastAsia" w:ascii="方正仿宋_GBK" w:hAnsi="仿宋_GB2312" w:eastAsia="方正仿宋_GBK" w:cs="仿宋_GB2312"/>
          <w:sz w:val="28"/>
          <w:szCs w:val="28"/>
        </w:rPr>
      </w:pPr>
      <w:r>
        <w:rPr>
          <w:rFonts w:hint="eastAsia" w:ascii="方正仿宋_GBK" w:hAnsi="仿宋_GB2312" w:eastAsia="方正仿宋_GBK" w:cs="仿宋_GB2312"/>
          <w:sz w:val="28"/>
          <w:szCs w:val="28"/>
          <w:lang w:val="en-US" w:eastAsia="zh-CN"/>
        </w:rPr>
        <w:t>九</w:t>
      </w:r>
      <w:r>
        <w:rPr>
          <w:rFonts w:hint="eastAsia" w:ascii="方正仿宋_GBK" w:hAnsi="仿宋_GB2312" w:eastAsia="方正仿宋_GBK" w:cs="仿宋_GB2312"/>
          <w:sz w:val="28"/>
          <w:szCs w:val="28"/>
        </w:rPr>
        <w:t>、出租方有权对承租方的安全台账、消防演练记录等进行不定期检查，对检查中发现的安全隐患出具整改通知，承租方应在出租方要求期限内整改并在整改完成后向出租方备案，如承租方逾期未完成整改的，每逾期一次应支付违约金【500】元，逾期整改超过【5】日或被要求整改达【3】次及以上的，出租方有权解除《租赁合同》，承租方按《租赁合同》约定承担违约责任。</w:t>
      </w:r>
    </w:p>
    <w:p w14:paraId="67511DEF">
      <w:pPr>
        <w:adjustRightInd w:val="0"/>
        <w:snapToGrid w:val="0"/>
        <w:ind w:firstLine="560" w:firstLineChars="200"/>
        <w:rPr>
          <w:rFonts w:hint="eastAsia" w:ascii="方正仿宋_GBK" w:hAnsi="仿宋_GB2312" w:eastAsia="方正仿宋_GBK" w:cs="仿宋_GB2312"/>
          <w:sz w:val="28"/>
          <w:szCs w:val="28"/>
        </w:rPr>
      </w:pPr>
      <w:r>
        <w:rPr>
          <w:rFonts w:hint="eastAsia" w:ascii="方正仿宋_GBK" w:hAnsi="仿宋_GB2312" w:eastAsia="方正仿宋_GBK" w:cs="仿宋_GB2312"/>
          <w:sz w:val="28"/>
          <w:szCs w:val="28"/>
          <w:lang w:val="en-US" w:eastAsia="zh-CN"/>
        </w:rPr>
        <w:t>十</w:t>
      </w:r>
      <w:r>
        <w:rPr>
          <w:rFonts w:hint="eastAsia" w:ascii="方正仿宋_GBK" w:hAnsi="仿宋_GB2312" w:eastAsia="方正仿宋_GBK" w:cs="仿宋_GB2312"/>
          <w:sz w:val="28"/>
          <w:szCs w:val="28"/>
        </w:rPr>
        <w:t>、本安全生产责任协议为《租赁合同》的附件，与《租赁合同》具有同等的法律效力。《租赁合同》与本安全生产责任协议不一致之处，以本安全生产责任协议为准。</w:t>
      </w:r>
    </w:p>
    <w:p w14:paraId="2C0268AC">
      <w:pPr>
        <w:adjustRightInd w:val="0"/>
        <w:snapToGrid w:val="0"/>
        <w:ind w:firstLine="560" w:firstLineChars="200"/>
        <w:rPr>
          <w:rFonts w:hint="eastAsia" w:ascii="方正仿宋_GBK" w:hAnsi="仿宋_GB2312" w:eastAsia="方正仿宋_GBK" w:cs="仿宋_GB2312"/>
          <w:sz w:val="28"/>
          <w:szCs w:val="28"/>
        </w:rPr>
      </w:pPr>
      <w:r>
        <w:rPr>
          <w:rFonts w:hint="eastAsia" w:ascii="方正仿宋_GBK" w:hAnsi="仿宋_GB2312" w:eastAsia="方正仿宋_GBK" w:cs="仿宋_GB2312"/>
          <w:sz w:val="28"/>
          <w:szCs w:val="28"/>
        </w:rPr>
        <w:t>十</w:t>
      </w:r>
      <w:r>
        <w:rPr>
          <w:rFonts w:hint="eastAsia" w:ascii="方正仿宋_GBK" w:hAnsi="仿宋_GB2312" w:eastAsia="方正仿宋_GBK" w:cs="仿宋_GB2312"/>
          <w:sz w:val="28"/>
          <w:szCs w:val="28"/>
          <w:lang w:val="en-US" w:eastAsia="zh-CN"/>
        </w:rPr>
        <w:t>一</w:t>
      </w:r>
      <w:r>
        <w:rPr>
          <w:rFonts w:hint="eastAsia" w:ascii="方正仿宋_GBK" w:hAnsi="仿宋_GB2312" w:eastAsia="方正仿宋_GBK" w:cs="仿宋_GB2312"/>
          <w:sz w:val="28"/>
          <w:szCs w:val="28"/>
        </w:rPr>
        <w:t>、本协议自双方签字并盖章之日起生效。本协议一式贰份，甲、乙双方各执壹份。</w:t>
      </w:r>
    </w:p>
    <w:p w14:paraId="74468A74">
      <w:pPr>
        <w:adjustRightInd w:val="0"/>
        <w:snapToGrid w:val="0"/>
        <w:rPr>
          <w:rFonts w:hint="eastAsia" w:ascii="方正仿宋_GBK" w:hAnsi="仿宋_GB2312" w:eastAsia="方正仿宋_GBK" w:cs="仿宋_GB2312"/>
          <w:sz w:val="28"/>
          <w:szCs w:val="28"/>
        </w:rPr>
      </w:pPr>
      <w:r>
        <w:rPr>
          <w:rFonts w:hint="eastAsia" w:ascii="方正仿宋_GBK" w:hAnsi="仿宋_GB2312" w:eastAsia="方正仿宋_GBK" w:cs="仿宋_GB2312"/>
          <w:sz w:val="28"/>
          <w:szCs w:val="28"/>
        </w:rPr>
        <w:t>出租方：                          承租方：</w:t>
      </w:r>
    </w:p>
    <w:p w14:paraId="65F30BBF">
      <w:pPr>
        <w:adjustRightInd w:val="0"/>
        <w:snapToGrid w:val="0"/>
        <w:rPr>
          <w:rFonts w:hint="eastAsia" w:ascii="方正仿宋_GBK" w:hAnsi="仿宋_GB2312" w:eastAsia="方正仿宋_GBK" w:cs="仿宋_GB2312"/>
          <w:sz w:val="28"/>
          <w:szCs w:val="28"/>
        </w:rPr>
      </w:pPr>
      <w:r>
        <w:rPr>
          <w:rFonts w:hint="eastAsia" w:ascii="方正仿宋_GBK" w:hAnsi="仿宋_GB2312" w:eastAsia="方正仿宋_GBK" w:cs="仿宋_GB2312"/>
          <w:sz w:val="28"/>
          <w:szCs w:val="28"/>
        </w:rPr>
        <w:t>法定代表人/授权代表：              法定代表人/授权代表：</w:t>
      </w:r>
    </w:p>
    <w:p w14:paraId="1CDFD9C9">
      <w:pPr>
        <w:widowControl/>
        <w:tabs>
          <w:tab w:val="left" w:pos="720"/>
          <w:tab w:val="left" w:pos="6120"/>
        </w:tabs>
        <w:adjustRightInd w:val="0"/>
        <w:snapToGrid w:val="0"/>
        <w:spacing w:after="0"/>
        <w:ind w:firstLine="560" w:firstLineChars="200"/>
        <w:rPr>
          <w:rFonts w:hint="eastAsia" w:ascii="仿宋_GB2312" w:hAnsi="仿宋_GB2312" w:eastAsia="仿宋_GB2312" w:cs="仿宋_GB2312"/>
          <w:sz w:val="24"/>
          <w:szCs w:val="24"/>
        </w:rPr>
      </w:pPr>
      <w:r>
        <w:rPr>
          <w:rFonts w:hint="eastAsia" w:ascii="方正仿宋_GBK" w:hAnsi="仿宋_GB2312" w:eastAsia="方正仿宋_GBK" w:cs="仿宋_GB2312"/>
          <w:sz w:val="28"/>
          <w:szCs w:val="28"/>
        </w:rPr>
        <w:t>年   月   日                       年   月   日</w:t>
      </w:r>
    </w:p>
    <w:p w14:paraId="19296E10"/>
    <w:sectPr>
      <w:footerReference r:id="rId3" w:type="default"/>
      <w:footerReference r:id="rId4" w:type="even"/>
      <w:pgSz w:w="11906" w:h="16838"/>
      <w:pgMar w:top="1418" w:right="1418" w:bottom="1701" w:left="1418" w:header="851" w:footer="992" w:gutter="0"/>
      <w:pgNumType w:fmt="decimal"/>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46851">
    <w:pPr>
      <w:pStyle w:val="2"/>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5BDE700">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45BDE700">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F58F14">
    <w:pPr>
      <w:pStyle w:val="2"/>
      <w:framePr w:wrap="around" w:vAnchor="text" w:hAnchor="margin" w:xAlign="right" w:y="1"/>
      <w:rPr>
        <w:rStyle w:val="6"/>
      </w:rPr>
    </w:pPr>
    <w:r>
      <w:fldChar w:fldCharType="begin"/>
    </w:r>
    <w:r>
      <w:rPr>
        <w:rStyle w:val="6"/>
      </w:rPr>
      <w:instrText xml:space="preserve">PAGE  </w:instrText>
    </w:r>
    <w:r>
      <w:fldChar w:fldCharType="end"/>
    </w:r>
  </w:p>
  <w:p w14:paraId="16A67ED9">
    <w:pPr>
      <w:pStyle w:val="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87B7B0"/>
    <w:multiLevelType w:val="singleLevel"/>
    <w:tmpl w:val="6087B7B0"/>
    <w:lvl w:ilvl="0" w:tentative="0">
      <w:start w:val="2"/>
      <w:numFmt w:val="chineseCounting"/>
      <w:suff w:val="nothing"/>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1C74D1"/>
    <w:rsid w:val="0AF44659"/>
    <w:rsid w:val="1E1C74D1"/>
    <w:rsid w:val="1F3843B9"/>
    <w:rsid w:val="207473F4"/>
    <w:rsid w:val="2B691EDF"/>
    <w:rsid w:val="2CC41766"/>
    <w:rsid w:val="2DBC64C9"/>
    <w:rsid w:val="2E80348D"/>
    <w:rsid w:val="3A952DF7"/>
    <w:rsid w:val="42BD407C"/>
    <w:rsid w:val="43115BB8"/>
    <w:rsid w:val="435760ED"/>
    <w:rsid w:val="50B739E7"/>
    <w:rsid w:val="68D979E8"/>
    <w:rsid w:val="698C7032"/>
    <w:rsid w:val="73605DAB"/>
    <w:rsid w:val="766530C9"/>
    <w:rsid w:val="B85B5A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70ec076c-f842-4af7-bc98-78f57fbeedfe</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155CF299</paraID>
      <start>13</start>
      <end>16</end>
      <status>unmodified</status>
      <modifiedWord/>
      <trackRevisions>false</trackRevisions>
    </reviewItem>
    <reviewItem>
      <errorID>85e1cadf-f5b8-4d8d-96e8-6c8e4fa65c20</errorID>
      <errorWord>。</errorWord>
      <group>L1_AI</group>
      <groupName>深度校对</groupName>
      <ability>L2_AI_Punc</ability>
      <abilityName>标点纠错</abilityName>
      <candidateList>
        <item>，</item>
      </candidateList>
      <explain/>
      <paraID>1DF50913</paraID>
      <start>80</start>
      <end>81</end>
      <status>unmodified</status>
      <modifiedWord/>
      <trackRevisions>false</trackRevisions>
    </reviewItem>
    <reviewItem>
      <errorID>47b2e70c-c917-4a45-9df7-07a035d2aac6</errorID>
      <errorWord>账    号</errorWord>
      <group>L1_AI</group>
      <groupName>深度校对</groupName>
      <ability>L2_AI_Grammar</ability>
      <abilityName>语法纠错</abilityName>
      <candidateList>
        <item>开户银行</item>
      </candidateList>
      <explain/>
      <paraID>7E90B0B1</paraID>
      <start>0</start>
      <end>10</end>
      <status>modified</status>
      <modifiedWord>开户银行</modifiedWord>
      <trackRevisions>true</trackRevisions>
    </reviewItem>
    <reviewItem>
      <errorID>2e195a7e-33d3-48e5-b748-d557b87473ca</errorID>
      <errorWord>开户银行</errorWord>
      <group>L1_AI</group>
      <groupName>深度校对</groupName>
      <ability>L2_AI_Grammar</ability>
      <abilityName>语法纠错</abilityName>
      <candidateList>
        <item>账号</item>
      </candidateList>
      <explain>〈名〉单位或个人跟银行建立经济关系后，银行在账上给该单位或个人编的号码。</explain>
      <paraID>251DA77A</paraID>
      <start>0</start>
      <end>6</end>
      <status>modified</status>
      <modifiedWord>账号</modifiedWord>
      <trackRevisions>true</trackRevisions>
    </reviewItem>
    <reviewItem>
      <errorID>42e8f75c-f2a6-44c4-b3d5-d38243067c3e</errorID>
      <errorWord>:</errorWord>
      <group>L1_Format</group>
      <groupName>格式问题</groupName>
      <ability>L2_HalfPunc</ability>
      <abilityName>全半角检查</abilityName>
      <candidateList>
        <item>：</item>
      </candidateList>
      <explain>文本全半角错误。</explain>
      <paraID> 6F76A80</paraID>
      <start>34</start>
      <end>35</end>
      <status>unmodified</status>
      <modifiedWord/>
      <trackRevisions>false</trackRevisions>
    </reviewItem>
    <reviewItem>
      <errorID>7106746c-5f3a-4603-8f0a-04336675ea5d</errorID>
      <errorWord>约定</errorWord>
      <group>L1_AI</group>
      <groupName>深度校对</groupName>
      <ability>L2_AI_Punc</ability>
      <abilityName>标点纠错</abilityName>
      <candidateList>
        <item>约定：</item>
      </candidateList>
      <explain/>
      <paraID>57936797</paraID>
      <start>5</start>
      <end>7</end>
      <status>unmodified</status>
      <modifiedWord/>
      <trackRevisions>false</trackRevisions>
    </reviewItem>
    <reviewItem>
      <errorID>318a3fa6-73f3-4c4a-b5e7-b9607f8d8afa</errorID>
      <errorWord>，</errorWord>
      <group>L1_Word</group>
      <groupName>字词问题</groupName>
      <ability>L2_Typo</ability>
      <abilityName>字词错误</abilityName>
      <candidateList>
        <item>，以</item>
      </candidateList>
      <explain/>
      <paraID>78D3A4D1</paraID>
      <start>115</start>
      <end>118</end>
      <status>modified</status>
      <modifiedWord>，以</modifiedWord>
      <trackRevisions>true</trackRevisions>
    </reviewItem>
    <reviewItem>
      <errorID>076c330c-2fb6-4487-be0f-a125668d947b</errorID>
      <errorWord>及</errorWord>
      <group>L1_AI</group>
      <groupName>深度校对</groupName>
      <ability>L2_AI_Word</ability>
      <abilityName>字词纠错</abilityName>
      <candidateList>
        <item>且</item>
      </candidateList>
      <explain>〈书〉〈连〉❶尚且：死～不怕，困难又算什么？｜君～如此，况他人乎？❷并且；而且：既高～大｜他很聪明，～十分努力，因此成绩优异。</explain>
      <paraID>78D3A4D1</paraID>
      <start>118</start>
      <end>119</end>
      <status>unmodified</status>
      <modifiedWord/>
      <trackRevisions>false</trackRevisions>
    </reviewItem>
    <reviewItem>
      <errorID>d678409e-0f9a-4e04-9278-ac9972fb68e7</errorID>
      <errorWord>，</errorWord>
      <group>L1_AI</group>
      <groupName>深度校对</groupName>
      <ability>L2_AI_Punc</ability>
      <abilityName>标点纠错</abilityName>
      <candidateList>
        <item>。</item>
      </candidateList>
      <explain/>
      <paraID>78D3A4D1</paraID>
      <start>293</start>
      <end>294</end>
      <status>unmodified</status>
      <modifiedWord/>
      <trackRevisions>false</trackRevisions>
    </reviewItem>
    <reviewItem>
      <errorID>6242d52d-0af7-43c7-90a7-465b0cfa8a0c</errorID>
      <errorWord>不得</errorWord>
      <group>L1_AI</group>
      <groupName>深度校对</groupName>
      <ability>L2_AI_Grammar</ability>
      <abilityName>语法纠错</abilityName>
      <candidateList>
        <item>不</item>
      </candidateList>
      <explain/>
      <paraID>78D3A4D1</paraID>
      <start>342</start>
      <end>344</end>
      <status>unmodified</status>
      <modifiedWord/>
      <trackRevisions>false</trackRevisions>
    </reviewItem>
    <reviewItem>
      <errorID>eba6efae-5513-4ceb-a1c2-eead72eb024f</errorID>
      <errorWord>涉及到</errorWord>
      <group>L1_Word</group>
      <groupName>字词问题</groupName>
      <ability>L2_Typo</ability>
      <abilityName>字词错误</abilityName>
      <candidateList>
        <item>涉及</item>
      </candidateList>
      <explain>〈动〉牵涉到；关联到：案子～好几个人｜这个问题～面很广。</explain>
      <paraID>78D3A4D1</paraID>
      <start>397</start>
      <end>400</end>
      <status>unmodified</status>
      <modifiedWord/>
      <trackRevisions>false</trackRevisions>
    </reviewItem>
    <reviewItem>
      <errorID>5b56520b-d891-4c56-b0d1-f776fe2d2ed4</errorID>
      <errorWord>交接成功</errorWord>
      <group>L1_AI</group>
      <groupName>深度校对</groupName>
      <ability>L2_AI_Grammar</ability>
      <abilityName>语法纠错</abilityName>
      <candidateList>
        <item>交接</item>
      </candidateList>
      <explain/>
      <paraID>3B98A864</paraID>
      <start>59</start>
      <end>63</end>
      <status>unmodified</status>
      <modifiedWord/>
      <trackRevisions>false</trackRevisions>
    </reviewItem>
    <reviewItem>
      <errorID>7286ebd5-1579-468f-9a4c-94f194a7ea6e</errorID>
      <errorWord>，乙方</errorWord>
      <group>L1_AI</group>
      <groupName>深度校对</groupName>
      <ability>L2_AI_Grammar</ability>
      <abilityName>语法纠错</abilityName>
      <candidateList>
        <item>，</item>
      </candidateList>
      <explain/>
      <paraID>3B98A864</paraID>
      <start>64</start>
      <end>67</end>
      <status>unmodified</status>
      <modifiedWord/>
      <trackRevisions>false</trackRevisions>
    </reviewItem>
    <reviewItem>
      <errorID>3ca71fd0-b7ce-4aee-83dd-0ba4feedaaf4</errorID>
      <errorWord>承担</errorWord>
      <group>L1_AI</group>
      <groupName>深度校对</groupName>
      <ability>L2_AI_Word</ability>
      <abilityName>字词纠错</abilityName>
      <candidateList>
        <item>支付</item>
      </candidateList>
      <explain/>
      <paraID>3B98A864</paraID>
      <start>71</start>
      <end>73</end>
      <status>unmodified</status>
      <modifiedWord/>
      <trackRevisions>false</trackRevisions>
    </reviewItem>
    <reviewItem>
      <errorID>c0a8ba21-f7a6-48f6-94cb-a272468b5eb0</errorID>
      <errorWord>百分之三十</errorWord>
      <group>L1_Knowledge</group>
      <groupName>知识性问题</groupName>
      <ability>L2_Knowledge</ability>
      <abilityName>其他知识</abilityName>
      <candidateList>
        <item>30%</item>
      </candidateList>
      <explain/>
      <paraID>3B98A864</paraID>
      <start>82</start>
      <end>87</end>
      <status>unmodified</status>
      <modifiedWord/>
      <trackRevisions>false</trackRevisions>
    </reviewItem>
    <reviewItem>
      <errorID>421e1748-773d-4523-9621-d88784234035</errorID>
      <errorWord>费用损失</errorWord>
      <group>L1_AI</group>
      <groupName>深度校对</groupName>
      <ability>L2_AI_Grammar</ability>
      <abilityName>语法纠错</abilityName>
      <candidateList>
        <item>费用</item>
      </candidateList>
      <explain/>
      <paraID>3B98A864</paraID>
      <start>114</start>
      <end>118</end>
      <status>unmodified</status>
      <modifiedWord/>
      <trackRevisions>false</trackRevisions>
    </reviewItem>
    <reviewItem>
      <errorID>a5e75bee-3928-4aaf-8bd7-ec5618374fd2</errorID>
      <errorWord>参加</errorWord>
      <group>L1_AI</group>
      <groupName>深度校对</groupName>
      <ability>L2_AI_Word</ability>
      <abilityName>字词纠错</abilityName>
      <candidateList>
        <item>投保</item>
      </candidateList>
      <explain/>
      <paraID>36F5D6BC</paraID>
      <start>6</start>
      <end>8</end>
      <status>unmodified</status>
      <modifiedWord/>
      <trackRevisions>false</trackRevisions>
    </reviewItem>
    <reviewItem>
      <errorID>e0c3a0a4-31d4-42af-8a93-b126dca7ac6c</errorID>
      <errorWord>遇有</errorWord>
      <group>L1_AI</group>
      <groupName>深度校对</groupName>
      <ability>L2_AI_Grammar</ability>
      <abilityName>语法纠错</abilityName>
      <candidateList>
        <item>遇</item>
      </candidateList>
      <explain/>
      <paraID>36F5D6BC</paraID>
      <start>15</start>
      <end>17</end>
      <status>unmodified</status>
      <modifiedWord/>
      <trackRevisions>false</trackRevisions>
    </reviewItem>
    <reviewItem>
      <errorID>282ccc75-8c9b-4cea-b693-a6efaa90603b</errorID>
      <errorWord>1日</errorWord>
      <group>L1_AI</group>
      <groupName>深度校对</groupName>
      <ability>L2_AI_Word</ability>
      <abilityName>字词纠错</abilityName>
      <candidateList>
        <item>一日</item>
      </candidateList>
      <explain/>
      <paraID>2E250E74</paraID>
      <start>39</start>
      <end>41</end>
      <status>unmodified</status>
      <modifiedWord/>
      <trackRevisions>false</trackRevisions>
    </reviewItem>
    <reviewItem>
      <errorID>8ef6e603-a1c2-466b-934f-1be51ac8cfd0</errorID>
      <errorWord>涉及到</errorWord>
      <group>L1_AI</group>
      <groupName>深度校对</groupName>
      <ability>L2_AI_Grammar</ability>
      <abilityName>语法纠错</abilityName>
      <candidateList>
        <item>涉及</item>
      </candidateList>
      <explain>〈动〉牵涉到；关联到：案子～好几个人｜这个问题～面很广。</explain>
      <paraID>4D909105</paraID>
      <start>66</start>
      <end>69</end>
      <status>unmodified</status>
      <modifiedWord/>
      <trackRevisions>false</trackRevisions>
    </reviewItem>
    <reviewItem>
      <errorID>26599f34-b6a1-45d8-bf82-fa930ba642dd</errorID>
      <errorWord>双方</errorWord>
      <group>L1_AI</group>
      <groupName>深度校对</groupName>
      <ability>L2_AI_Punc</ability>
      <abilityName>标点纠错</abilityName>
      <candidateList>
        <item>，双方</item>
      </candidateList>
      <explain/>
      <paraID>4D909105</paraID>
      <start>79</start>
      <end>81</end>
      <status>unmodified</status>
      <modifiedWord/>
      <trackRevisions>false</trackRevisions>
    </reviewItem>
    <reviewItem>
      <errorID>0ee6ac37-23e6-48fd-9619-01051eb8a2a7</errorID>
      <errorWord>，乙方</errorWord>
      <group>L1_AI</group>
      <groupName>深度校对</groupName>
      <ability>L2_AI_Grammar</ability>
      <abilityName>语法纠错</abilityName>
      <candidateList>
        <item>，</item>
      </candidateList>
      <explain/>
      <paraID> A59F459</paraID>
      <start>20</start>
      <end>23</end>
      <status>unmodified</status>
      <modifiedWord/>
      <trackRevisions>false</trackRevisions>
    </reviewItem>
    <reviewItem>
      <errorID>e9f4ca83-eb4d-4fc3-8626-70dc49b9f975</errorID>
      <errorWord>，</errorWord>
      <group>L1_AI</group>
      <groupName>深度校对</groupName>
      <ability>L2_AI_Punc</ability>
      <abilityName>标点纠错</abilityName>
      <candidateList>
        <item>。</item>
      </candidateList>
      <explain/>
      <paraID> A59F459</paraID>
      <start>34</start>
      <end>35</end>
      <status>unmodified</status>
      <modifiedWord/>
      <trackRevisions>false</trackRevisions>
    </reviewItem>
    <reviewItem>
      <errorID>067bdb67-c1fa-48fe-879a-425db6693e54</errorID>
      <errorWord>结构的</errorWord>
      <group>L1_AI</group>
      <groupName>深度校对</groupName>
      <ability>L2_AI_Grammar</ability>
      <abilityName>语法纠错</abilityName>
      <candidateList>
        <item>结构</item>
      </candidateList>
      <explain>❶〈名〉各个组成部分的搭配和排列：文章的～｜语言的～｜原子～。❷〈名〉建筑物上承担重力或外力的部分的构造：砖木～｜钢筋混凝土～。❸〈动〉组织安排（文字、情节等）：根据主线来～故事。</explain>
      <paraID> A59F459</paraID>
      <start>41</start>
      <end>44</end>
      <status>unmodified</status>
      <modifiedWord/>
      <trackRevisions>false</trackRevisions>
    </reviewItem>
    <reviewItem>
      <errorID>611bd8a2-83f4-4f0f-ada9-0a3d88c41d12</errorID>
      <errorWord>恢复原样</errorWord>
      <group>L1_AI</group>
      <groupName>深度校对</groupName>
      <ability>L2_AI_Word</ability>
      <abilityName>字词纠错</abilityName>
      <candidateList>
        <item>恢复原状</item>
      </candidateList>
      <explain/>
      <paraID> A59F459</paraID>
      <start>53</start>
      <end>57</end>
      <status>unmodified</status>
      <modifiedWord/>
      <trackRevisions>false</trackRevisions>
    </reviewItem>
    <reviewItem>
      <errorID>dc7cef6f-4ebc-4686-8794-dbe56dee5980</errorID>
      <errorWord>计划方案</errorWord>
      <group>L1_AI</group>
      <groupName>深度校对</groupName>
      <ability>L2_AI_Grammar</ability>
      <abilityName>语法纠错</abilityName>
      <candidateList>
        <item>计划</item>
      </candidateList>
      <explain/>
      <paraID> A59F459</paraID>
      <start>79</start>
      <end>83</end>
      <status>unmodified</status>
      <modifiedWord/>
      <trackRevisions>false</trackRevisions>
    </reviewItem>
    <reviewItem>
      <errorID>0a0fdc95-b4f3-4743-a0e9-9c142dbc6495</errorID>
      <errorWord>门面</errorWord>
      <group>L1_AI</group>
      <groupName>深度校对</groupName>
      <ability>L2_AI_Grammar</ability>
      <abilityName>语法纠错</abilityName>
      <candidateList>
        <item>对门面</item>
      </candidateList>
      <explain/>
      <paraID> A59F459</paraID>
      <start>137</start>
      <end>139</end>
      <status>unmodified</status>
      <modifiedWord/>
      <trackRevisions>false</trackRevisions>
    </reviewItem>
    <reviewItem>
      <errorID>0d3c3d5b-6c53-4f4f-adb9-b07de42b5072</errorID>
      <errorWord>应</errorWord>
      <group>L1_AI</group>
      <groupName>深度校对</groupName>
      <ability>L2_AI_Punc</ability>
      <abilityName>标点纠错</abilityName>
      <candidateList>
        <item>，应</item>
      </candidateList>
      <explain/>
      <paraID> A59F459</paraID>
      <start>144</start>
      <end>145</end>
      <status>unmodified</status>
      <modifiedWord/>
      <trackRevisions>false</trackRevisions>
    </reviewItem>
    <reviewItem>
      <errorID>3cb57417-4cb6-4efa-919f-e65768fb3379</errorID>
      <errorWord>并</errorWord>
      <group>L1_AI</group>
      <groupName>深度校对</groupName>
      <ability>L2_AI_Punc</ability>
      <abilityName>标点纠错</abilityName>
      <candidateList>
        <item>，并</item>
      </candidateList>
      <explain/>
      <paraID> A59F459</paraID>
      <start>169</start>
      <end>170</end>
      <status>unmodified</status>
      <modifiedWord/>
      <trackRevisions>false</trackRevisions>
    </reviewItem>
    <reviewItem>
      <errorID>59115f5d-8d19-41dc-b333-6e30807292fb</errorID>
      <errorWord>，</errorWord>
      <group>L1_AI</group>
      <groupName>深度校对</groupName>
      <ability>L2_AI_Punc</ability>
      <abilityName>标点纠错</abilityName>
      <candidateList>
        <item>。</item>
      </candidateList>
      <explain/>
      <paraID> A59F459</paraID>
      <start>185</start>
      <end>186</end>
      <status>unmodified</status>
      <modifiedWord/>
      <trackRevisions>false</trackRevisions>
    </reviewItem>
    <reviewItem>
      <errorID>8b9cb05e-34d7-4a16-a831-e65ecb4b49db</errorID>
      <errorWord>；</errorWord>
      <group>L1_AI</group>
      <groupName>深度校对</groupName>
      <ability>L2_AI_Punc</ability>
      <abilityName>标点纠错</abilityName>
      <candidateList>
        <item>。</item>
      </candidateList>
      <explain/>
      <paraID> A59F459</paraID>
      <start>213</start>
      <end>214</end>
      <status>unmodified</status>
      <modifiedWord/>
      <trackRevisions>false</trackRevisions>
    </reviewItem>
    <reviewItem>
      <errorID>e8b9c680-1912-456a-9fb4-c64913b396c2</errorID>
      <errorWord>并</errorWord>
      <group>L1_AI</group>
      <groupName>深度校对</groupName>
      <ability>L2_AI_Word</ability>
      <abilityName>字词纠错</abilityName>
      <candidateList>
        <item>、</item>
      </candidateList>
      <explain/>
      <paraID> A59F459</paraID>
      <start>251</start>
      <end>252</end>
      <status>unmodified</status>
      <modifiedWord/>
      <trackRevisions>false</trackRevisions>
    </reviewItem>
    <reviewItem>
      <errorID>49a8e373-d270-4bb1-8502-c4e9932d06e5</errorID>
      <errorWord>并</errorWord>
      <group>L1_AI</group>
      <groupName>深度校对</groupName>
      <ability>L2_AI_Punc</ability>
      <abilityName>标点纠错</abilityName>
      <candidateList>
        <item>，并</item>
      </candidateList>
      <explain/>
      <paraID> A59F459</paraID>
      <start>258</start>
      <end>259</end>
      <status>unmodified</status>
      <modifiedWord/>
      <trackRevisions>false</trackRevisions>
    </reviewItem>
    <reviewItem>
      <errorID>d73b8daf-e45e-41bc-912d-148174da4324</errorID>
      <errorWord>没收</errorWord>
      <group>L1_AI</group>
      <groupName>深度校对</groupName>
      <ability>L2_AI_Punc</ability>
      <abilityName>标点纠错</abilityName>
      <candidateList>
        <item>，没收</item>
      </candidateList>
      <explain/>
      <paraID> A59F459</paraID>
      <start>267</start>
      <end>269</end>
      <status>unmodified</status>
      <modifiedWord/>
      <trackRevisions>false</trackRevisions>
    </reviewItem>
    <reviewItem>
      <errorID>3b302598-c486-43e3-94ca-5edd8616ac4b</errorID>
      <errorWord>装修装潢</errorWord>
      <group>L1_AI</group>
      <groupName>深度校对</groupName>
      <ability>L2_AI_Grammar</ability>
      <abilityName>语法纠错</abilityName>
      <candidateList>
        <item>装修</item>
      </candidateList>
      <explain/>
      <paraID> A59F459</paraID>
      <start>306</start>
      <end>310</end>
      <status>unmodified</status>
      <modifiedWord/>
      <trackRevisions>false</trackRevisions>
    </reviewItem>
    <reviewItem>
      <errorID>2e28d438-84fa-48d6-8943-2c4a93afc747</errorID>
      <errorWord>，</errorWord>
      <group>L1_AI</group>
      <groupName>深度校对</groupName>
      <ability>L2_AI_Punc</ability>
      <abilityName>标点纠错</abilityName>
      <candidateList>
        <item>。</item>
      </candidateList>
      <explain/>
      <paraID> A59F459</paraID>
      <start>361</start>
      <end>362</end>
      <status>unmodified</status>
      <modifiedWord/>
      <trackRevisions>false</trackRevisions>
    </reviewItem>
    <reviewItem>
      <errorID>75889679-5c9c-462b-b1c5-c2cef7a1c625</errorID>
      <errorWord>其出租</errorWord>
      <group>L1_AI</group>
      <groupName>深度校对</groupName>
      <ability>L2_AI_Grammar</ability>
      <abilityName>语法纠错</abilityName>
      <candidateList>
        <item>房屋出租</item>
      </candidateList>
      <explain/>
      <paraID> A59F459</paraID>
      <start>373</start>
      <end>376</end>
      <status>unmodified</status>
      <modifiedWord/>
      <trackRevisions>false</trackRevisions>
    </reviewItem>
    <reviewItem>
      <errorID>80410db1-d703-4efa-86f7-bca9e795206d</errorID>
      <errorWord>原状态</errorWord>
      <group>L1_AI</group>
      <groupName>深度校对</groupName>
      <ability>L2_AI_Grammar</ability>
      <abilityName>语法纠错</abilityName>
      <candidateList>
        <item>原状</item>
      </candidateList>
      <explain/>
      <paraID> A59F459</paraID>
      <start>378</start>
      <end>381</end>
      <status>unmodified</status>
      <modifiedWord/>
      <trackRevisions>false</trackRevisions>
    </reviewItem>
    <reviewItem>
      <errorID>cef6cfa8-86d9-4b89-aa83-c4c4b4691460</errorID>
      <errorWord>、</errorWord>
      <group>L1_Word</group>
      <groupName>字词问题</groupName>
      <ability>L2_Typo</ability>
      <abilityName>字词错误</abilityName>
      <candidateList>
        <item>、以</item>
      </candidateList>
      <explain/>
      <paraID>138937C9</paraID>
      <start>33</start>
      <end>34</end>
      <status>unmodified</status>
      <modifiedWord/>
      <trackRevisions>false</trackRevisions>
    </reviewItem>
    <reviewItem>
      <errorID>a9ec1341-2098-41a5-b6b3-ed6e352f18c7</errorID>
      <errorWord>超过六十天或以上</errorWord>
      <group>L1_Word</group>
      <groupName>字词问题</groupName>
      <ability>L2_Typo</ability>
      <abilityName>字词错误</abilityName>
      <candidateList>
        <item>超过六十天或</item>
      </candidateList>
      <explain/>
      <paraID>542F7C9C</paraID>
      <start>130</start>
      <end>138</end>
      <status>unmodified</status>
      <modifiedWord/>
      <trackRevisions>false</trackRevisions>
    </reviewItem>
    <reviewItem>
      <errorID>6fefe168-366b-4e83-8f65-5973ef85ef12</errorID>
      <errorWord>约</errorWord>
      <group>L1_Word</group>
      <groupName>字词问题</groupName>
      <ability>L2_Typo</ability>
      <abilityName>字词错误</abilityName>
      <candidateList>
        <item>约定</item>
      </candidateList>
      <explain/>
      <paraID>760BB8A6</paraID>
      <start>58</start>
      <end>61</end>
      <status>modified</status>
      <modifiedWord>约定</modifiedWord>
      <trackRevisions>true</trackRevisions>
    </reviewItem>
    <reviewItem>
      <errorID>3dcf0e88-201c-4f6d-89eb-fc34bb2c4cac</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589A5E32</paraID>
      <start>0</start>
      <end>3</end>
      <status>unmodified</status>
      <modifiedWord/>
      <trackRevisions>false</trackRevisions>
    </reviewItem>
    <reviewItem>
      <errorID>2a490be9-76bd-4730-bf28-93ef812a14b6</errorID>
      <errorWord>10．</errorWord>
      <group>L1_Format</group>
      <groupName>格式问题</groupName>
      <ability>L2_Ordinal</ability>
      <abilityName>序号格式</abilityName>
      <candidateList>
        <item>10.</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2FD6F14F</paraID>
      <start>0</start>
      <end>3</end>
      <status>unmodified</status>
      <modifiedWord/>
      <trackRevisions>false</trackRevisions>
    </reviewItem>
    <reviewItem>
      <errorID>bc7c8498-203b-4b1d-b6f1-cd66ac045d5f</errorID>
      <errorWord>可</errorWord>
      <group>L1_Word</group>
      <groupName>字词问题</groupName>
      <ability>L2_Typo</ability>
      <abilityName>字词错误</abilityName>
      <candidateList>
        <item>可以</item>
      </candidateList>
      <explain>〈口〉〈形〉❶好；不坏；过得去：这篇文章写得还～。❷厉害：你这张嘴真～｜天气实在热得～。</explain>
      <paraID>31BEF82B</paraID>
      <start>117</start>
      <end>118</end>
      <status>unmodified</status>
      <modifiedWord/>
      <trackRevisions>false</trackRevisions>
    </reviewItem>
    <reviewItem>
      <errorID>207247c5-a5f4-44b2-892f-774214fd4adf</errorID>
      <errorWord>,</errorWord>
      <group>L1_Format</group>
      <groupName>格式问题</groupName>
      <ability>L2_HalfPunc</ability>
      <abilityName>全半角检查</abilityName>
      <candidateList>
        <item>，</item>
      </candidateList>
      <explain>文本全半角错误。</explain>
      <paraID>4910124A</paraID>
      <start>39</start>
      <end>40</end>
      <status>unmodified</status>
      <modifiedWord/>
      <trackRevisions>false</trackRevisions>
    </reviewItem>
    <reviewItem>
      <errorID>b498e5d6-66a3-4ceb-980a-823c07a407fa</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3A27189C</paraID>
      <start>128</start>
      <end>131</end>
      <status>unmodified</status>
      <modifiedWord/>
      <trackRevisions>false</trackRevisions>
    </reviewItem>
    <reviewItem>
      <errorID>9ad368f7-8f8a-43a9-9560-51e1d7cc1e66</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3A27189C</paraID>
      <start>143</start>
      <end>146</end>
      <status>unmodified</status>
      <modifiedWord/>
      <trackRevisions>false</trackRevisions>
    </reviewItem>
    <reviewItem>
      <errorID>09245040-877d-4b28-92fe-32ff4d689de6</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3A27189C</paraID>
      <start>156</start>
      <end>159</end>
      <status>unmodified</status>
      <modifiedWord/>
      <trackRevisions>false</trackRevisions>
    </reviewItem>
    <reviewItem>
      <errorID>cb12b895-1aed-491a-b52f-be1a017db6d1</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3A27189C</paraID>
      <start>168</start>
      <end>171</end>
      <status>unmodified</status>
      <modifiedWord/>
      <trackRevisions>false</trackRevisions>
    </reviewItem>
    <reviewItem>
      <errorID>d655b60f-7481-4fad-b2b8-fb53648882fa</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3A27189C</paraID>
      <start>180</start>
      <end>183</end>
      <status>unmodified</status>
      <modifiedWord/>
      <trackRevisions>false</trackRevisions>
    </reviewItem>
    <reviewItem>
      <errorID>ab09897a-3f38-438f-987b-70c465c9be32</errorID>
      <errorWord>检查机关</errorWord>
      <group>L1_Word</group>
      <groupName>字词问题</groupName>
      <ability>L2_Typo</ability>
      <abilityName>字词错误</abilityName>
      <candidateList>
        <item>监察机关</item>
      </candidateList>
      <explain/>
      <paraID>2EBBBA58</paraID>
      <start>99</start>
      <end>103</end>
      <status>unmodified</status>
      <modifiedWord/>
      <trackRevisions>false</trackRevisions>
    </reviewItem>
    <reviewItem>
      <errorID>2649b300-6639-4c9e-ace6-822f151a3f27</errorID>
      <errorWord>(</errorWord>
      <group>L1_Format</group>
      <groupName>格式问题</groupName>
      <ability>L2_HalfPunc</ability>
      <abilityName>全半角检查</abilityName>
      <candidateList>
        <item>（</item>
      </candidateList>
      <explain>文本全半角错误。</explain>
      <paraID>7C9EBBA5</paraID>
      <start>13</start>
      <end>14</end>
      <status>unmodified</status>
      <modifiedWord/>
      <trackRevisions>false</trackRevisions>
    </reviewItem>
    <reviewItem>
      <errorID>5f5b6b30-829c-45fa-af3d-12a8b1cfb216</errorID>
      <errorWord>)</errorWord>
      <group>L1_Format</group>
      <groupName>格式问题</groupName>
      <ability>L2_HalfPunc</ability>
      <abilityName>全半角检查</abilityName>
      <candidateList>
        <item>）</item>
      </candidateList>
      <explain>文本全半角错误。</explain>
      <paraID>7C9EBBA5</paraID>
      <start>16</start>
      <end>17</end>
      <status>unmodified</status>
      <modifiedWord/>
      <trackRevisions>false</trackRevisions>
    </reviewItem>
    <reviewItem>
      <errorID>a6be85bc-1eca-4e0b-a226-54d1914004bd</errorID>
      <errorWord>提高</errorWord>
      <group>L1_Word</group>
      <groupName>字词问题</groupName>
      <ability>L2_Typo</ability>
      <abilityName>字词错误</abilityName>
      <candidateList>
        <item>增强</item>
      </candidateList>
      <explain>“提高～意识”搭配不当，建议修改为“增强～意识”。</explain>
      <paraID>786CCCDD</paraID>
      <start>17</start>
      <end>19</end>
      <status>unmodified</status>
      <modifiedWord/>
      <trackRevisions>false</trackRevisions>
    </reviewItem>
    <reviewItem>
      <errorID>50b71829-16e0-4471-8e80-becf9c2af136</errorID>
      <errorWord>提高</errorWord>
      <group>L1_Word</group>
      <groupName>字词问题</groupName>
      <ability>L2_Typo</ability>
      <abilityName>字词错误</abilityName>
      <candidateList>
        <item>增强</item>
      </candidateList>
      <explain>“提高～意识”搭配不当，建议修改为“增强～意识”。</explain>
      <paraID>786CCCDD</paraID>
      <start>50</start>
      <end>52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a4b021-cef0-460f-ab00-3ed57b303c35}">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10017</Words>
  <Characters>10299</Characters>
  <Lines>0</Lines>
  <Paragraphs>0</Paragraphs>
  <TotalTime>15</TotalTime>
  <ScaleCrop>false</ScaleCrop>
  <LinksUpToDate>false</LinksUpToDate>
  <CharactersWithSpaces>10802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2025-10-10T14:39:00Z</dcterms:created>
  <dc:creator>wjy</dc:creator>
  <cp:lastModifiedBy>华圳伙伴的wps</cp:lastModifiedBy>
  <dcterms:modified xsi:type="dcterms:W3CDTF">2025-11-07T08:10:22Z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21386E57A87D49059A0A52894206C5BE_13</vt:lpwstr>
  </property>
  <property fmtid="{D5CDD505-2E9C-101B-9397-08002B2CF9AE}" pid="4" name="KSOTemplateDocerSaveRecord">
    <vt:lpwstr>eyJoZGlkIjoiMmY0YzZjYzRiNzI3M2FhMWRlYWZhMTg4ZTI1N2NkOTEiLCJ1c2VySWQiOiIxNzA0ODI2MjcxIn0=</vt:lpwstr>
  </property>
</Properties>
</file>