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67564">
      <w:pPr>
        <w:adjustRightInd w:val="0"/>
        <w:snapToGrid w:val="0"/>
        <w:spacing w:line="420" w:lineRule="exact"/>
        <w:jc w:val="center"/>
        <w:rPr>
          <w:rFonts w:ascii="方正仿宋_GBK" w:eastAsia="方正仿宋_GBK" w:hAnsiTheme="majorEastAsia" w:cstheme="majorEastAsia"/>
          <w:b/>
          <w:bCs/>
          <w:sz w:val="44"/>
          <w:szCs w:val="44"/>
        </w:rPr>
      </w:pPr>
      <w:r>
        <w:rPr>
          <w:rFonts w:hint="eastAsia" w:ascii="方正仿宋_GBK" w:eastAsia="方正仿宋_GBK" w:hAnsiTheme="majorEastAsia" w:cstheme="majorEastAsia"/>
          <w:b/>
          <w:bCs/>
          <w:sz w:val="44"/>
          <w:szCs w:val="44"/>
        </w:rPr>
        <w:t>安全生产责任协议</w:t>
      </w:r>
    </w:p>
    <w:p w14:paraId="2FFD8A97">
      <w:pPr>
        <w:adjustRightInd w:val="0"/>
        <w:snapToGrid w:val="0"/>
        <w:spacing w:line="420" w:lineRule="exact"/>
        <w:jc w:val="center"/>
        <w:rPr>
          <w:rFonts w:ascii="方正仿宋_GBK" w:eastAsia="方正仿宋_GBK" w:hAnsiTheme="majorEastAsia" w:cstheme="majorEastAsia"/>
          <w:sz w:val="28"/>
          <w:szCs w:val="28"/>
        </w:rPr>
      </w:pPr>
      <w:r>
        <w:rPr>
          <w:rFonts w:hint="eastAsia" w:ascii="方正仿宋_GBK" w:eastAsia="方正仿宋_GBK" w:hAnsiTheme="majorEastAsia" w:cstheme="majorEastAsia"/>
          <w:b/>
          <w:bCs/>
          <w:sz w:val="28"/>
          <w:szCs w:val="28"/>
        </w:rPr>
        <w:t>合同编号：</w:t>
      </w:r>
    </w:p>
    <w:p w14:paraId="77618DC4">
      <w:pPr>
        <w:adjustRightInd w:val="0"/>
        <w:snapToGrid w:val="0"/>
        <w:spacing w:line="420" w:lineRule="exact"/>
        <w:rPr>
          <w:rFonts w:ascii="方正仿宋_GBK" w:eastAsia="方正仿宋_GBK" w:hAnsiTheme="majorEastAsia" w:cstheme="majorEastAsia"/>
          <w:b/>
          <w:bCs/>
          <w:sz w:val="32"/>
          <w:szCs w:val="32"/>
        </w:rPr>
      </w:pPr>
      <w:r>
        <w:rPr>
          <w:rFonts w:hint="eastAsia" w:ascii="方正仿宋_GBK" w:eastAsia="方正仿宋_GBK" w:hAnsiTheme="majorEastAsia" w:cstheme="majorEastAsia"/>
          <w:b/>
          <w:bCs/>
          <w:sz w:val="32"/>
          <w:szCs w:val="32"/>
        </w:rPr>
        <w:t>出租方：无锡华光珠宝城房地产有限公司</w:t>
      </w:r>
    </w:p>
    <w:p w14:paraId="4960D230">
      <w:pPr>
        <w:adjustRightInd w:val="0"/>
        <w:snapToGrid w:val="0"/>
        <w:spacing w:line="420" w:lineRule="exact"/>
        <w:rPr>
          <w:rFonts w:ascii="方正仿宋_GBK" w:eastAsia="方正仿宋_GBK" w:hAnsiTheme="majorEastAsia" w:cstheme="majorEastAsia"/>
          <w:b/>
          <w:bCs/>
          <w:sz w:val="32"/>
          <w:szCs w:val="32"/>
        </w:rPr>
      </w:pPr>
      <w:r>
        <w:rPr>
          <w:rFonts w:hint="eastAsia" w:ascii="方正仿宋_GBK" w:eastAsia="方正仿宋_GBK" w:hAnsiTheme="majorEastAsia" w:cstheme="majorEastAsia"/>
          <w:b/>
          <w:bCs/>
          <w:sz w:val="32"/>
          <w:szCs w:val="32"/>
        </w:rPr>
        <w:t>承租方：</w:t>
      </w:r>
      <w:r>
        <w:rPr>
          <w:rFonts w:ascii="方正仿宋_GBK" w:eastAsia="方正仿宋_GBK" w:hAnsiTheme="majorEastAsia" w:cstheme="majorEastAsia"/>
          <w:b/>
          <w:bCs/>
          <w:sz w:val="32"/>
          <w:szCs w:val="32"/>
        </w:rPr>
        <w:t xml:space="preserve"> </w:t>
      </w:r>
    </w:p>
    <w:p w14:paraId="3F2BE29B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bCs/>
          <w:sz w:val="28"/>
          <w:szCs w:val="28"/>
        </w:rPr>
        <w:t>出租方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提供位于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梁溪区中山路</w:t>
      </w:r>
      <w:r>
        <w:rPr>
          <w:rFonts w:hint="eastAsia" w:ascii="方正仿宋_GBK" w:hAnsi="仿宋_GB2312" w:eastAsia="方正仿宋_GBK" w:cs="仿宋_GB2312"/>
          <w:sz w:val="28"/>
          <w:szCs w:val="28"/>
          <w:u w:val="single"/>
        </w:rPr>
        <w:t>333-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（面积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㎡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）的房屋（详见《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房地产</w:t>
      </w:r>
      <w:r>
        <w:rPr>
          <w:rFonts w:hint="eastAsia" w:ascii="方正仿宋_GBK" w:hAnsi="仿宋_GB2312" w:eastAsia="方正仿宋_GBK" w:cs="仿宋_GB2312"/>
          <w:sz w:val="28"/>
          <w:szCs w:val="28"/>
          <w:u w:val="single"/>
        </w:rPr>
        <w:t xml:space="preserve">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租赁合同》）给承租方使用。为加强对承租方安全生产监督管理，明确租赁双方的责任和义务，保护承租方的人身和财产安全，</w:t>
      </w:r>
      <w:r>
        <w:rPr>
          <w:rFonts w:eastAsia="方正仿宋_GBK" w:cs="Calibri"/>
          <w:sz w:val="28"/>
          <w:szCs w:val="28"/>
        </w:rPr>
        <w:t> 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根据《中华人民共和国民法典》、《中华人民共和国安全生产法》、《中华人民共和国消防法》、《江苏省安全生产条例》、《无锡市安全生产条例》、《江苏省企业事业单位内部治安保卫条例》及相关法律法规的规定，按照“安全第一、预防为主”的方针和“谁承租，谁负责”的原则，经双方协商，达成一致，特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签订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以下安全生产责任协议：</w:t>
      </w:r>
    </w:p>
    <w:p w14:paraId="33E669F9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一、承租方对承租范围内消防及安全负全面责任，应切实加强对安全生产工作的领导，坚持“安全第一、预防为主”的方针，按照《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中华人民共和国安全生产法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》的要求，依法履行安全生产管理，严格履行消防及安全责任。建立安全生产长效机制，采取有效措施防止安全事故的发生。</w:t>
      </w:r>
    </w:p>
    <w:p w14:paraId="55008C6C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要建立健全安全生产各项制度，加强对安全生产事故隐患的排查，发现隐患，及时采取有力措施予以整改。做好对重点危险源的排查、登记、建档工作，按时上报本单位事故隐患。制定安全事故应急预案。积极配合安全检查机关的安全生产检查。</w:t>
      </w:r>
      <w:r>
        <w:rPr>
          <w:rFonts w:eastAsia="方正仿宋_GBK" w:cs="Calibri"/>
          <w:sz w:val="28"/>
          <w:szCs w:val="28"/>
        </w:rPr>
        <w:t> </w:t>
      </w:r>
    </w:p>
    <w:p w14:paraId="62DDFADE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承租期内（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年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日-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年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月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 xml:space="preserve">  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日），承租方应保持租赁范围及周围环境整洁，做好防火、防盗、用电、用气的安全检查，杜绝事故隐患。严禁违反规定私自接、拉电线和随意加大负荷或改变保险装置。严禁违规用火和存放不符合安全标准的易燃、易爆、剧毒、放射性等危险物品。</w:t>
      </w:r>
    </w:p>
    <w:p w14:paraId="0F625632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在承租区域内进行装修(改造)和设备安装等，须符合国家及行业有关技术标准，未经出租方书面许可，并在相关部门办理备案手续前，不得进行装修（改造）和设备安装，否则出租方有权要求承租方限期恢复原状。一经发现，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租赁合同》立即终止，由承租方承担违约责任。</w:t>
      </w:r>
    </w:p>
    <w:p w14:paraId="50CB7E2C">
      <w:pPr>
        <w:numPr>
          <w:ilvl w:val="0"/>
          <w:numId w:val="1"/>
        </w:num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承租方应积极履行以下消防安全职责：</w:t>
      </w:r>
    </w:p>
    <w:p w14:paraId="7F0D3CC0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1.落实逐级防火责任制；2.组织开展经常性的消防安全宣传教育和消防知识培训，定期进行灭火技术训练；3.组织实施经常性的内部防火安全检查，及时制止、纠正违法、违章行为，发现并消除火灾隐患，一时不能整改的应及时上报消防安全管理人；4.保证疏散通道、安全出口的畅通。不得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占用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疏散通道或者在疏散通道、安全出口上设置影响疏散的障碍物，不得封闭安全出口，不得遮挡安全疏散指示标志；5.火灾发生后，及时报警、迅速组织扑救和人员疏散。不得不报、迟报、谎报火警，或者隐瞒火灾情况；6.法律、法规和规章规定的其他消防安全义务。</w:t>
      </w:r>
    </w:p>
    <w:p w14:paraId="7B36E7BD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六、加强安全生产的宣传教育和培训，提高从业人员的素质和安全意识。承租方应积极开展</w:t>
      </w:r>
      <w:r>
        <w:rPr>
          <w:rFonts w:hint="eastAsia" w:ascii="方正仿宋_GBK" w:hAnsi="仿宋_GB2312" w:eastAsia="方正仿宋_GBK" w:cs="仿宋_GB2312"/>
          <w:sz w:val="28"/>
          <w:szCs w:val="28"/>
          <w:lang w:eastAsia="zh-CN"/>
        </w:rPr>
        <w:t>消防安全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意识的宣传教育，提高消防意识，使</w:t>
      </w:r>
      <w:bookmarkStart w:id="0" w:name="_GoBack"/>
      <w:r>
        <w:rPr>
          <w:rFonts w:hint="eastAsia" w:ascii="方正仿宋_GBK" w:hAnsi="仿宋_GB2312" w:eastAsia="方正仿宋_GBK" w:cs="仿宋_GB2312"/>
          <w:sz w:val="28"/>
          <w:szCs w:val="28"/>
        </w:rPr>
        <w:t>工作人员</w:t>
      </w:r>
      <w:bookmarkEnd w:id="0"/>
      <w:r>
        <w:rPr>
          <w:rFonts w:hint="eastAsia" w:ascii="方正仿宋_GBK" w:hAnsi="仿宋_GB2312" w:eastAsia="方正仿宋_GBK" w:cs="仿宋_GB2312"/>
          <w:sz w:val="28"/>
          <w:szCs w:val="28"/>
        </w:rPr>
        <w:t>都能掌握和使用所配备有的消防设施及火灾发生后逃生、自救的技能。</w:t>
      </w:r>
    </w:p>
    <w:p w14:paraId="462AACEB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七、承租方应当按照相关法律法规及规章制度等的规定，严格履行安全管理职责，在生产经营范围内杜绝安全隐患，租用期间若发生事故和重特大事故，由承租方承担全部责任和赔偿因事故发生而产生的经济损失。如因此给出租方造成损失的，承租方应向出租方承担赔偿责任。</w:t>
      </w:r>
    </w:p>
    <w:p w14:paraId="0B081EBC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八、出租方有权对承租方的安全台账、消防演练记录等进行不定期检查，对检查中发现的安全隐患出具整改通知，承租方应在出租方要求期限内整改并在整改完成后向出租方备案，如承租方逾期未完成整改的，每逾期一次应支付违约金【500】元，逾期整改超过【 5】日或被要求整改达【3】次及以上的，出租方有权解除《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租赁合同》，承租方按《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租赁合同》约定承担违约责任。</w:t>
      </w:r>
    </w:p>
    <w:p w14:paraId="1D44AE80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九、本安全生产责任协议为《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租赁合同》的附件，与《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租赁合同》具有同等的法律效力。《</w:t>
      </w:r>
      <w:r>
        <w:rPr>
          <w:rFonts w:ascii="方正仿宋_GBK" w:hAnsi="仿宋_GB2312" w:eastAsia="方正仿宋_GBK" w:cs="仿宋_GB2312"/>
          <w:sz w:val="28"/>
          <w:szCs w:val="28"/>
          <w:u w:val="single"/>
        </w:rPr>
        <w:t>房地产</w:t>
      </w:r>
      <w:r>
        <w:rPr>
          <w:rFonts w:hint="eastAsia" w:ascii="方正仿宋_GBK" w:hAnsi="仿宋_GB2312" w:eastAsia="方正仿宋_GBK" w:cs="仿宋_GB2312"/>
          <w:sz w:val="28"/>
          <w:szCs w:val="28"/>
        </w:rPr>
        <w:t>租赁合同》与本安全生产责任协议不一致之处，以本安全生产责任协议为准。</w:t>
      </w:r>
    </w:p>
    <w:p w14:paraId="7996C346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十、本协议自双方签字并盖章之日起生效。本协议一式贰份，甲、乙双方各执壹份。</w:t>
      </w:r>
    </w:p>
    <w:p w14:paraId="735624E9">
      <w:pPr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</w:p>
    <w:p w14:paraId="5427B823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出租方：                          承租方：</w:t>
      </w:r>
    </w:p>
    <w:p w14:paraId="10C84EC2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</w:p>
    <w:p w14:paraId="37EC76C8">
      <w:pPr>
        <w:adjustRightInd w:val="0"/>
        <w:snapToGrid w:val="0"/>
        <w:spacing w:line="420" w:lineRule="exact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法定代表人/授权代表：              法定代表人/授权代表：</w:t>
      </w:r>
    </w:p>
    <w:p w14:paraId="6240673F">
      <w:pPr>
        <w:tabs>
          <w:tab w:val="left" w:pos="720"/>
          <w:tab w:val="left" w:pos="6120"/>
        </w:tabs>
        <w:adjustRightInd w:val="0"/>
        <w:snapToGrid w:val="0"/>
        <w:spacing w:line="420" w:lineRule="exact"/>
        <w:ind w:firstLine="560" w:firstLineChars="200"/>
        <w:rPr>
          <w:rFonts w:ascii="方正仿宋_GBK" w:hAnsi="仿宋_GB2312" w:eastAsia="方正仿宋_GBK" w:cs="仿宋_GB2312"/>
          <w:sz w:val="28"/>
          <w:szCs w:val="28"/>
        </w:rPr>
      </w:pPr>
      <w:r>
        <w:rPr>
          <w:rFonts w:hint="eastAsia" w:ascii="方正仿宋_GBK" w:hAnsi="仿宋_GB2312" w:eastAsia="方正仿宋_GBK" w:cs="仿宋_GB2312"/>
          <w:sz w:val="28"/>
          <w:szCs w:val="28"/>
        </w:rPr>
        <w:t>年   月   日                       年  月   日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1994529987"/>
    </w:sdtPr>
    <w:sdtEndPr>
      <w:rPr>
        <w:rStyle w:val="8"/>
      </w:rPr>
    </w:sdtEndPr>
    <w:sdtContent>
      <w:p w14:paraId="3D3C4550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separate"/>
        </w:r>
        <w:r>
          <w:rPr>
            <w:rStyle w:val="8"/>
          </w:rPr>
          <w:t>2</w:t>
        </w:r>
        <w:r>
          <w:rPr>
            <w:rStyle w:val="8"/>
          </w:rPr>
          <w:fldChar w:fldCharType="end"/>
        </w:r>
      </w:p>
    </w:sdtContent>
  </w:sdt>
  <w:p w14:paraId="15717D2A">
    <w:pPr>
      <w:pStyle w:val="4"/>
    </w:pPr>
  </w:p>
  <w:p w14:paraId="195D5837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8"/>
      </w:rPr>
      <w:id w:val="912746919"/>
    </w:sdtPr>
    <w:sdtEndPr>
      <w:rPr>
        <w:rStyle w:val="8"/>
      </w:rPr>
    </w:sdtEndPr>
    <w:sdtContent>
      <w:p w14:paraId="3555223D">
        <w:pPr>
          <w:pStyle w:val="4"/>
          <w:framePr w:wrap="auto" w:vAnchor="text" w:hAnchor="margin" w:xAlign="center" w:y="1"/>
          <w:rPr>
            <w:rStyle w:val="8"/>
          </w:rPr>
        </w:pPr>
        <w:r>
          <w:rPr>
            <w:rStyle w:val="8"/>
          </w:rPr>
          <w:fldChar w:fldCharType="begin"/>
        </w:r>
        <w:r>
          <w:rPr>
            <w:rStyle w:val="8"/>
          </w:rPr>
          <w:instrText xml:space="preserve"> PAGE </w:instrText>
        </w:r>
        <w:r>
          <w:rPr>
            <w:rStyle w:val="8"/>
          </w:rPr>
          <w:fldChar w:fldCharType="end"/>
        </w:r>
      </w:p>
    </w:sdtContent>
  </w:sdt>
  <w:p w14:paraId="5F092FF5">
    <w:pPr>
      <w:pStyle w:val="4"/>
    </w:pPr>
  </w:p>
  <w:p w14:paraId="06E6F487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7B7B0"/>
    <w:multiLevelType w:val="singleLevel"/>
    <w:tmpl w:val="6087B7B0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xMTc5ZDg2NDczMjhlMTM0NTI4NGJmODg3OWIwNTcifQ=="/>
  </w:docVars>
  <w:rsids>
    <w:rsidRoot w:val="267B4E43"/>
    <w:rsid w:val="00027A3C"/>
    <w:rsid w:val="000565EB"/>
    <w:rsid w:val="00071047"/>
    <w:rsid w:val="000A024D"/>
    <w:rsid w:val="0010550A"/>
    <w:rsid w:val="001315A3"/>
    <w:rsid w:val="0016166E"/>
    <w:rsid w:val="001F2ED4"/>
    <w:rsid w:val="00210944"/>
    <w:rsid w:val="0023365B"/>
    <w:rsid w:val="00237905"/>
    <w:rsid w:val="002555B5"/>
    <w:rsid w:val="002B27D0"/>
    <w:rsid w:val="002E4345"/>
    <w:rsid w:val="002E7124"/>
    <w:rsid w:val="002F04DA"/>
    <w:rsid w:val="0037470A"/>
    <w:rsid w:val="003B350A"/>
    <w:rsid w:val="00443F79"/>
    <w:rsid w:val="004719B5"/>
    <w:rsid w:val="004C6B90"/>
    <w:rsid w:val="004D2BC0"/>
    <w:rsid w:val="00500FF4"/>
    <w:rsid w:val="00501C2A"/>
    <w:rsid w:val="0051530F"/>
    <w:rsid w:val="00562CDF"/>
    <w:rsid w:val="005B2FD2"/>
    <w:rsid w:val="00601E55"/>
    <w:rsid w:val="00606E23"/>
    <w:rsid w:val="0069707F"/>
    <w:rsid w:val="006A0054"/>
    <w:rsid w:val="006B33B9"/>
    <w:rsid w:val="006F380B"/>
    <w:rsid w:val="00700004"/>
    <w:rsid w:val="0074340C"/>
    <w:rsid w:val="00755B7A"/>
    <w:rsid w:val="007E6700"/>
    <w:rsid w:val="00803877"/>
    <w:rsid w:val="00855034"/>
    <w:rsid w:val="00870F00"/>
    <w:rsid w:val="008B39F0"/>
    <w:rsid w:val="008B4E41"/>
    <w:rsid w:val="008D5402"/>
    <w:rsid w:val="008E3E20"/>
    <w:rsid w:val="00933259"/>
    <w:rsid w:val="009B7A73"/>
    <w:rsid w:val="009C7CEB"/>
    <w:rsid w:val="00A80E46"/>
    <w:rsid w:val="00C25370"/>
    <w:rsid w:val="00C40720"/>
    <w:rsid w:val="00CA1D1E"/>
    <w:rsid w:val="00CA3826"/>
    <w:rsid w:val="00CA4936"/>
    <w:rsid w:val="00CB55C0"/>
    <w:rsid w:val="00CC7066"/>
    <w:rsid w:val="00CE3252"/>
    <w:rsid w:val="00D95EB2"/>
    <w:rsid w:val="00DB16C2"/>
    <w:rsid w:val="00DF7970"/>
    <w:rsid w:val="00E42474"/>
    <w:rsid w:val="00EB00E9"/>
    <w:rsid w:val="00EB037F"/>
    <w:rsid w:val="00EE18DD"/>
    <w:rsid w:val="00F07112"/>
    <w:rsid w:val="00FB6255"/>
    <w:rsid w:val="05237CEB"/>
    <w:rsid w:val="085D526F"/>
    <w:rsid w:val="17430215"/>
    <w:rsid w:val="174B666F"/>
    <w:rsid w:val="1C852AAD"/>
    <w:rsid w:val="1E5460D4"/>
    <w:rsid w:val="21BF0074"/>
    <w:rsid w:val="246F2796"/>
    <w:rsid w:val="264D6C37"/>
    <w:rsid w:val="267B4E43"/>
    <w:rsid w:val="2A9F509E"/>
    <w:rsid w:val="2DCD4380"/>
    <w:rsid w:val="343A2603"/>
    <w:rsid w:val="3D7A335D"/>
    <w:rsid w:val="3FEFBF21"/>
    <w:rsid w:val="44391DB0"/>
    <w:rsid w:val="443F1BEB"/>
    <w:rsid w:val="503429FB"/>
    <w:rsid w:val="542F145D"/>
    <w:rsid w:val="5A853D77"/>
    <w:rsid w:val="5D2E6FEF"/>
    <w:rsid w:val="60477450"/>
    <w:rsid w:val="60732C6A"/>
    <w:rsid w:val="670B2236"/>
    <w:rsid w:val="6B2612D4"/>
    <w:rsid w:val="6C720440"/>
    <w:rsid w:val="6EAA46FF"/>
    <w:rsid w:val="78A87ECA"/>
    <w:rsid w:val="7CEF35DE"/>
    <w:rsid w:val="B77560E6"/>
    <w:rsid w:val="EFDB422C"/>
    <w:rsid w:val="FDEBCE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"/>
      <w:ind w:left="108"/>
    </w:pPr>
    <w:rPr>
      <w:rFonts w:ascii="方正仿宋_GBK" w:hAnsi="方正仿宋_GBK" w:eastAsia="方正仿宋_GBK"/>
      <w:sz w:val="32"/>
      <w:szCs w:val="32"/>
    </w:rPr>
  </w:style>
  <w:style w:type="paragraph" w:styleId="3">
    <w:name w:val="Balloon Text"/>
    <w:basedOn w:val="1"/>
    <w:link w:val="11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semiHidden/>
    <w:unhideWhenUsed/>
    <w:qFormat/>
    <w:uiPriority w:val="99"/>
  </w:style>
  <w:style w:type="character" w:customStyle="1" w:styleId="9">
    <w:name w:val="页眉 Char"/>
    <w:basedOn w:val="7"/>
    <w:link w:val="5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3e1bd774-6982-457c-b06d-f639d903cd61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3F2BE29B</paraID>
      <start>110</start>
      <end>113</end>
      <status>unmodified</status>
      <modifiedWord/>
      <trackRevisions>false</trackRevisions>
    </reviewItem>
    <reviewItem>
      <errorID>ca6fbdc0-b7ec-446c-9ddc-9ff63a697bfe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3F2BE29B</paraID>
      <start>125</start>
      <end>128</end>
      <status>unmodified</status>
      <modifiedWord/>
      <trackRevisions>false</trackRevisions>
    </reviewItem>
    <reviewItem>
      <errorID>eaa92377-4374-481c-b925-7f1b8c473f12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3F2BE29B</paraID>
      <start>138</start>
      <end>141</end>
      <status>unmodified</status>
      <modifiedWord/>
      <trackRevisions>false</trackRevisions>
    </reviewItem>
    <reviewItem>
      <errorID>41146a6b-8621-4707-99a5-da71ba9ffc33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3F2BE29B</paraID>
      <start>150</start>
      <end>153</end>
      <status>unmodified</status>
      <modifiedWord/>
      <trackRevisions>false</trackRevisions>
    </reviewItem>
    <reviewItem>
      <errorID>58b0aad1-c092-4932-bf48-147f76ce574a</errorID>
      <errorWord>》、《</errorWord>
      <group>L1_Punc</group>
      <groupName>标点问题</groupName>
      <ability>L2_Punc</ability>
      <abilityName>标点符号检查</abilityName>
      <candidateList>
        <item>》《</item>
      </candidateList>
      <explain>根据国标GB/T 15834-2011《标点符号用法》中的4.5.3.5节，标有引号的并列成分之间、标有书名号的并列成分之间通常不用顿号。如“《红楼梦》《三国演义》《西游记》《水浒传》，是我国长篇小说的四大名著”。</explain>
      <paraID>3F2BE29B</paraID>
      <start>162</start>
      <end>165</end>
      <status>unmodified</status>
      <modifiedWord/>
      <trackRevisions>false</trackRevisions>
    </reviewItem>
    <reviewItem>
      <errorID>39da1ecc-38a0-4ac5-b28f-a7de85c7384e</errorID>
      <errorWord>签定</errorWord>
      <group>L1_AI</group>
      <groupName>深度校对</groupName>
      <ability>L2_AI_Word</ability>
      <abilityName>字词纠错</abilityName>
      <candidateList>
        <item>签订</item>
      </candidateList>
      <explain>〈动〉订立条约或合同并签字：两国～了贸易议定书和支付协定。</explain>
      <paraID>3F2BE29B</paraID>
      <start>236</start>
      <end>238</end>
      <status>modified</status>
      <modifiedWord>签订</modifiedWord>
      <trackRevisions>false</trackRevisions>
    </reviewItem>
    <reviewItem>
      <errorID>711d6630-65f9-4f30-af31-6e447b5c07ac</errorID>
      <errorWord>安全生产法</errorWord>
      <group>L1_Knowledge</group>
      <groupName>知识性问题</groupName>
      <ability>L2_Knowledge</ability>
      <abilityName>其他知识</abilityName>
      <candidateList>
        <item>中华人民共和国安全生产法</item>
      </candidateList>
      <explain>当前法律法规名称使用简称，请注意是否应当使用全称。</explain>
      <paraID>33E669F9</paraID>
      <start>58</start>
      <end>70</end>
      <status>modified</status>
      <modifiedWord>中华人民共和国安全生产法</modifiedWord>
      <trackRevisions>false</trackRevisions>
    </reviewItem>
    <reviewItem>
      <errorID>b6ae12cd-a2aa-446c-be63-a0e38f8dfbcb</errorID>
      <errorWord>，</errorWord>
      <group>L1_AI</group>
      <groupName>深度校对</groupName>
      <ability>L2_AI_Grammar</ability>
      <abilityName>语法纠错</abilityName>
      <candidateList>
        <item>职责，</item>
      </candidateList>
      <explain/>
      <paraID>33E669F9</paraID>
      <start>85</start>
      <end>86</end>
      <status>unmodified</status>
      <modifiedWord/>
      <trackRevisions>false</trackRevisions>
    </reviewItem>
    <reviewItem>
      <errorID>b2b6bb0d-c425-4eac-b33b-e771220fc1fd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 F625632</paraID>
      <start>13</start>
      <end>14</end>
      <status>unmodified</status>
      <modifiedWord/>
      <trackRevisions>false</trackRevisions>
    </reviewItem>
    <reviewItem>
      <errorID>8d85077f-e51f-444d-9a96-c3ce7186ccb6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 F625632</paraID>
      <start>16</start>
      <end>17</end>
      <status>unmodified</status>
      <modifiedWord/>
      <trackRevisions>false</trackRevisions>
    </reviewItem>
    <reviewItem>
      <errorID>b40269e7-e94b-4f00-a497-d3089c89d68f</errorID>
      <errorWord>人</errorWord>
      <group>L1_Word</group>
      <groupName>字词问题</groupName>
      <ability>L2_Typo</ability>
      <abilityName>字词错误</abilityName>
      <candidateList>
        <item>人员</item>
      </candidateList>
      <explain>〈名〉担任某种职务的人：机关工作～｜值班～｜～配备。</explain>
      <paraID>7F0D3CC0</paraID>
      <start>111</start>
      <end>112</end>
      <status>unmodified</status>
      <modifiedWord/>
      <trackRevisions>false</trackRevisions>
    </reviewItem>
    <reviewItem>
      <errorID>9f8855d5-2a88-491f-81ff-003df168fb0a</errorID>
      <errorWord>占有</errorWord>
      <group>L1_Word</group>
      <groupName>字词问题</groupName>
      <ability>L2_Typo</ability>
      <abilityName>字词错误</abilityName>
      <candidateList>
        <item>占用</item>
      </candidateList>
      <explain/>
      <paraID>7F0D3CC0</paraID>
      <start>132</start>
      <end>134</end>
      <status>modified</status>
      <modifiedWord>占用</modifiedWord>
      <trackRevisions>false</trackRevisions>
    </reviewItem>
    <reviewItem>
      <errorID>d02a3460-a8c0-4fb9-9882-a60d1b48cf04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7F0D3CC0</paraID>
      <start>233</start>
      <end>238</end>
      <status>unmodified</status>
      <modifiedWord/>
      <trackRevisions>false</trackRevisions>
    </reviewItem>
    <reviewItem>
      <errorID>f18d03f5-f979-484c-a71f-e363ec9b5128</errorID>
      <errorWord>消防</errorWord>
      <group>L1_AI</group>
      <groupName>深度校对</groupName>
      <ability>L2_AI_Grammar</ability>
      <abilityName>语法纠错</abilityName>
      <candidateList>
        <item>消防安全</item>
      </candidateList>
      <explain/>
      <paraID>7B36E7BD</paraID>
      <start>40</start>
      <end>44</end>
      <status>modified</status>
      <modifiedWord>消防安全</modifiedWord>
      <trackRevisions>false</trackRevisions>
    </reviewItem>
    <reviewItem>
      <errorID>51cee153-3215-48a6-b98a-63a38695b9a2</errorID>
      <errorWord>消防</errorWord>
      <group>L1_AI</group>
      <groupName>深度校对</groupName>
      <ability>L2_AI_Grammar</ability>
      <abilityName>语法纠错</abilityName>
      <candidateList>
        <item>工作人员的消防</item>
      </candidateList>
      <explain/>
      <paraID>7B36E7BD</paraID>
      <start>54</start>
      <end>56</end>
      <status>unmodified</status>
      <modifiedWord/>
      <trackRevisions>false</trackRevisions>
    </reviewItem>
    <reviewItem>
      <errorID>b9c061ee-f4eb-4e83-a3f8-150932537b82</errorID>
      <errorWord>工作人员</errorWord>
      <group>L1_AI</group>
      <groupName>深度校对</groupName>
      <ability>L2_AI_Grammar</ability>
      <abilityName>语法纠错</abilityName>
      <candidateList>
        <item>他们</item>
      </candidateList>
      <explain/>
      <paraID>7B36E7BD</paraID>
      <start>60</start>
      <end>64</end>
      <status>unmodified</status>
      <modifiedWord/>
      <trackRevisions>false</trackRevisions>
    </reviewItem>
    <reviewItem>
      <errorID>baf6b593-a620-4ad6-9ebb-29d298773f3e</errorID>
      <errorWord>配备有</errorWord>
      <group>L1_AI</group>
      <groupName>深度校对</groupName>
      <ability>L2_AI_Grammar</ability>
      <abilityName>语法纠错</abilityName>
      <candidateList>
        <item>配备</item>
      </candidateList>
      <explain>❶〈动〉根据需要分配（人力或物力）：～骨干力量｜～三辆吉普车。❷〈动〉布置（兵力）：按地形～火力。❸〈名〉成套的设备、装备等：现代化的～。</explain>
      <paraID>7B36E7BD</paraID>
      <start>72</start>
      <end>75</end>
      <status>unmodified</status>
      <modifiedWord/>
      <trackRevisions>false</trackRevisions>
    </reviewItem>
    <reviewItem>
      <errorID>d2295a6a-3807-43d0-89d7-49191d264a2e</errorID>
      <errorWord>及</errorWord>
      <group>L1_AI</group>
      <groupName>深度校对</groupName>
      <ability>L2_AI_Grammar</ability>
      <abilityName>语法纠错</abilityName>
      <candidateList>
        <item>以及</item>
      </candidateList>
      <explain>〈连〉连接并列的词或词组（“以及”前面往往是主要的）：院子里种着大丽花、矢车菊、夹竹桃～其他的花木。</explain>
      <paraID>7B36E7BD</paraID>
      <start>80</start>
      <end>81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e8fb8021-d31e-4ff7-9ad5-16f1545f24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1558</Words>
  <Characters>1569</Characters>
  <Lines>11</Lines>
  <Paragraphs>3</Paragraphs>
  <TotalTime>7</TotalTime>
  <ScaleCrop>false</ScaleCrop>
  <LinksUpToDate>false</LinksUpToDate>
  <CharactersWithSpaces>1667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2025-08-12T06:39:00Z</dcterms:created>
  <dc:creator>guohao</dc:creator>
  <cp:lastModifiedBy>华圳伙伴的wps</cp:lastModifiedBy>
  <cp:lastPrinted>2025-08-12T02:27:00Z</cp:lastPrinted>
  <dcterms:modified xsi:type="dcterms:W3CDTF">2025-11-04T08:47:02Z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52973E2560A342349241376B30EF5063_13</vt:lpwstr>
  </property>
  <property fmtid="{D5CDD505-2E9C-101B-9397-08002B2CF9AE}" pid="4" name="KSOTemplateDocerSaveRecord">
    <vt:lpwstr>eyJoZGlkIjoiMmY0YzZjYzRiNzI3M2FhMWRlYWZhMTg4ZTI1N2NkOTEiLCJ1c2VySWQiOiIxNzA0ODI2MjcxIn0=</vt:lpwstr>
  </property>
</Properties>
</file>